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运动训练监控</w:t>
      </w:r>
      <w:r>
        <w:rPr>
          <w:rFonts w:hint="eastAsia" w:ascii="黑体" w:hAnsi="黑体" w:eastAsia="黑体"/>
          <w:sz w:val="32"/>
          <w:szCs w:val="32"/>
        </w:rPr>
        <w:t>》课程教学大纲（三号黑体）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jc w:val="left"/>
        <w:textAlignment w:val="auto"/>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rPr>
            </w:pP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rPr>
            </w:pPr>
            <w:r>
              <w:rPr>
                <w:rFonts w:hint="default" w:ascii="Times New Roman" w:hAnsi="Times New Roman" w:eastAsia="宋体" w:cs="Times New Roman"/>
                <w:sz w:val="21"/>
                <w:szCs w:val="20"/>
                <w:lang w:val="en-US" w:eastAsia="zh-CN" w:bidi="ar"/>
              </w:rPr>
              <w:t>SPOT2021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default" w:ascii="宋体" w:hAnsi="宋体" w:eastAsia="宋体"/>
                <w:lang w:val="en-US" w:eastAsia="zh-CN"/>
              </w:rPr>
            </w:pPr>
            <w:r>
              <w:rPr>
                <w:rFonts w:hint="eastAsia" w:ascii="宋体" w:hAnsi="宋体" w:eastAsia="宋体"/>
                <w:lang w:val="en-US" w:eastAsia="zh-CN"/>
              </w:rPr>
              <w:t>跨专业选修</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宋体" w:hAnsi="宋体" w:eastAsia="宋体"/>
                <w:lang w:val="en-US" w:eastAsia="zh-CN"/>
              </w:rPr>
            </w:pPr>
            <w:r>
              <w:rPr>
                <w:rFonts w:hint="eastAsia" w:ascii="Times New Roman" w:hAnsi="Times New Roman" w:eastAsia="宋体" w:cs="Times New Roman"/>
                <w:kern w:val="0"/>
                <w:sz w:val="21"/>
                <w:szCs w:val="20"/>
                <w:lang w:val="en-US" w:eastAsia="zh-CN" w:bidi="ar"/>
              </w:rPr>
              <w:t>体育教育、运动人体科学、运动训练、民族传统体育专业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学   分</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学   时</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主讲教师</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lang w:val="en-US" w:eastAsia="zh-CN"/>
              </w:rPr>
            </w:pPr>
            <w:r>
              <w:rPr>
                <w:rFonts w:hint="eastAsia" w:ascii="宋体" w:hAnsi="宋体" w:eastAsia="宋体"/>
                <w:lang w:val="en-US" w:eastAsia="zh-CN"/>
              </w:rPr>
              <w:t>岳春林</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修订日期</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lang w:val="en-US" w:eastAsia="zh-CN"/>
              </w:rPr>
            </w:pPr>
            <w:r>
              <w:rPr>
                <w:rFonts w:hint="eastAsia" w:ascii="宋体" w:hAnsi="宋体" w:eastAsia="宋体"/>
                <w:lang w:val="en-US" w:eastAsia="zh-CN"/>
              </w:rPr>
              <w:t>2021.03.22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lang w:val="en-US" w:eastAsia="zh-CN"/>
              </w:rPr>
            </w:pPr>
            <w:r>
              <w:rPr>
                <w:rFonts w:hint="eastAsia" w:ascii="宋体" w:hAnsi="宋体" w:eastAsia="宋体"/>
                <w:lang w:val="en-US" w:eastAsia="zh-CN"/>
              </w:rPr>
              <w:t>自编</w:t>
            </w:r>
          </w:p>
        </w:tc>
      </w:tr>
    </w:tbl>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textAlignment w:val="auto"/>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hint="eastAsia" w:ascii="宋体" w:hAnsi="宋体" w:eastAsia="宋体" w:cs="宋体"/>
        </w:rPr>
      </w:pPr>
      <w:r>
        <w:rPr>
          <w:rFonts w:hint="eastAsia" w:ascii="宋体" w:hAnsi="宋体" w:eastAsia="宋体" w:cs="宋体"/>
        </w:rPr>
        <w:t>本课程在人才培养方案中是运动康复专业选修课程，主要培养学生对认知神经科学的了解及其与康复学、</w:t>
      </w:r>
      <w:r>
        <w:rPr>
          <w:rFonts w:hint="eastAsia" w:ascii="宋体" w:hAnsi="宋体" w:eastAsia="宋体" w:cs="宋体"/>
          <w:lang w:val="en-US" w:eastAsia="zh-CN"/>
        </w:rPr>
        <w:t>神经科学、</w:t>
      </w:r>
      <w:r>
        <w:rPr>
          <w:rFonts w:hint="eastAsia" w:ascii="宋体" w:hAnsi="宋体" w:eastAsia="宋体" w:cs="宋体"/>
        </w:rPr>
        <w:t xml:space="preserve">心理学结合的知识。  </w:t>
      </w:r>
    </w:p>
    <w:p>
      <w:pPr>
        <w:keepNext w:val="0"/>
        <w:keepLines w:val="0"/>
        <w:pageBreakBefore w:val="0"/>
        <w:kinsoku/>
        <w:wordWrap/>
        <w:overflowPunct/>
        <w:topLinePunct w:val="0"/>
        <w:autoSpaceDE/>
        <w:autoSpaceDN/>
        <w:bidi w:val="0"/>
        <w:adjustRightInd/>
        <w:snapToGrid w:val="0"/>
        <w:spacing w:line="360" w:lineRule="exact"/>
        <w:textAlignment w:val="auto"/>
        <w:rPr>
          <w:rFonts w:hAnsi="宋体" w:cs="宋体"/>
        </w:rPr>
      </w:pPr>
      <w:r>
        <w:rPr>
          <w:rFonts w:hint="eastAsia" w:ascii="宋体" w:hAnsi="宋体" w:eastAsia="宋体" w:cs="宋体"/>
        </w:rPr>
        <w:tab/>
      </w:r>
      <w:r>
        <w:rPr>
          <w:rFonts w:hint="eastAsia" w:ascii="宋体" w:hAnsi="宋体" w:eastAsia="宋体" w:cs="宋体"/>
        </w:rPr>
        <w:t>认知神经科学的特点是强调多学科、多层次、多水平的交叉，研究的层次包括分子、突触、神经元、网络、脑区、系统、全脑及整体行为乃至环境、社会等。</w:t>
      </w:r>
      <w:r>
        <w:rPr>
          <w:rFonts w:hint="eastAsia" w:hAnsi="宋体" w:cs="宋体"/>
        </w:rPr>
        <w:t>（五号宋体）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宋体" w:hAnsi="宋体" w:eastAsia="宋体" w:cs="宋体"/>
          <w:color w:val="000000"/>
          <w:kern w:val="0"/>
          <w:szCs w:val="21"/>
          <w:lang w:val="en-US" w:eastAsia="zh-CN"/>
        </w:rPr>
      </w:pPr>
      <w:r>
        <w:rPr>
          <w:rFonts w:hint="eastAsia" w:hAnsi="宋体" w:cs="宋体"/>
          <w:b/>
        </w:rPr>
        <w:t>课程目标1：</w:t>
      </w:r>
      <w:r>
        <w:rPr>
          <w:rFonts w:hint="eastAsia" w:ascii="宋体" w:hAnsi="宋体" w:eastAsia="宋体" w:cs="宋体"/>
          <w:color w:val="000000"/>
          <w:kern w:val="0"/>
          <w:szCs w:val="21"/>
          <w:lang w:val="en-US" w:eastAsia="zh-CN"/>
        </w:rPr>
        <w:t>知识目标</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1.1 理解</w:t>
      </w:r>
      <w:r>
        <w:rPr>
          <w:rFonts w:hint="eastAsia" w:hAnsi="宋体" w:cs="宋体"/>
          <w:color w:val="000000"/>
          <w:kern w:val="0"/>
          <w:szCs w:val="21"/>
          <w:lang w:val="en-US" w:eastAsia="zh-CN"/>
        </w:rPr>
        <w:t>运动训练监控</w:t>
      </w:r>
      <w:r>
        <w:rPr>
          <w:rFonts w:hint="eastAsia" w:ascii="宋体" w:hAnsi="宋体" w:eastAsia="宋体" w:cs="宋体"/>
          <w:color w:val="000000"/>
          <w:kern w:val="0"/>
          <w:szCs w:val="21"/>
          <w:lang w:val="en-US" w:eastAsia="zh-CN"/>
        </w:rPr>
        <w:t>的研究方法</w:t>
      </w:r>
      <w:r>
        <w:rPr>
          <w:rFonts w:hint="eastAsia" w:ascii="宋体" w:hAnsi="宋体" w:eastAsia="宋体" w:cs="宋体"/>
          <w:color w:val="000000"/>
          <w:kern w:val="0"/>
          <w:szCs w:val="21"/>
          <w:lang w:eastAsia="zh-CN"/>
        </w:rPr>
        <w:t>。</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1.2 掌握基本</w:t>
      </w:r>
      <w:r>
        <w:rPr>
          <w:rFonts w:hint="eastAsia" w:hAnsi="宋体" w:cs="宋体"/>
          <w:color w:val="000000"/>
          <w:kern w:val="0"/>
          <w:szCs w:val="21"/>
          <w:lang w:val="en-US" w:eastAsia="zh-CN"/>
        </w:rPr>
        <w:t>训练监控的手段</w:t>
      </w:r>
      <w:r>
        <w:rPr>
          <w:rFonts w:hint="eastAsia" w:ascii="宋体" w:hAnsi="宋体" w:eastAsia="宋体" w:cs="宋体"/>
          <w:color w:val="000000"/>
          <w:kern w:val="0"/>
          <w:szCs w:val="21"/>
          <w:lang w:val="en-US" w:eastAsia="zh-CN"/>
        </w:rPr>
        <w:t>。</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1.3 了解基本</w:t>
      </w:r>
      <w:r>
        <w:rPr>
          <w:rFonts w:hint="eastAsia" w:hAnsi="宋体" w:cs="宋体"/>
          <w:color w:val="000000"/>
          <w:kern w:val="0"/>
          <w:szCs w:val="21"/>
          <w:lang w:val="en-US" w:eastAsia="zh-CN"/>
        </w:rPr>
        <w:t>训练监控的生理生化基础</w:t>
      </w:r>
      <w:r>
        <w:rPr>
          <w:rFonts w:hint="eastAsia" w:ascii="宋体" w:hAnsi="宋体" w:eastAsia="宋体" w:cs="宋体"/>
          <w:color w:val="000000"/>
          <w:kern w:val="0"/>
          <w:szCs w:val="21"/>
          <w:lang w:val="en-US" w:eastAsia="zh-CN"/>
        </w:rPr>
        <w:t>。</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Times New Roman" w:hAnsi="Times New Roman" w:eastAsia="仿宋_GB2312" w:cs="Times New Roman"/>
          <w:color w:val="000000"/>
          <w:kern w:val="0"/>
          <w:szCs w:val="21"/>
          <w:lang w:val="en-US" w:eastAsia="zh-CN"/>
        </w:rPr>
      </w:pPr>
      <w:r>
        <w:rPr>
          <w:rFonts w:hint="eastAsia" w:hAnsi="宋体" w:cs="宋体"/>
          <w:b/>
        </w:rPr>
        <w:t>课程目标2：</w:t>
      </w:r>
      <w:r>
        <w:rPr>
          <w:rFonts w:hint="eastAsia" w:ascii="宋体" w:hAnsi="宋体" w:eastAsia="宋体" w:cs="宋体"/>
          <w:color w:val="000000"/>
          <w:kern w:val="0"/>
          <w:szCs w:val="21"/>
          <w:lang w:val="en-US" w:eastAsia="zh-CN"/>
        </w:rPr>
        <w:t>能力目标</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ascii="宋体" w:hAnsi="宋体" w:eastAsia="宋体" w:cs="宋体"/>
          <w:b w:val="0"/>
          <w:bCs/>
          <w:lang w:val="en-US" w:eastAsia="zh-CN"/>
        </w:rPr>
      </w:pPr>
      <w:r>
        <w:rPr>
          <w:rFonts w:hint="eastAsia" w:hAnsi="宋体" w:cs="宋体"/>
          <w:b w:val="0"/>
          <w:bCs/>
          <w:lang w:val="en-US" w:eastAsia="zh-CN"/>
        </w:rPr>
        <w:t xml:space="preserve">2.1 </w:t>
      </w:r>
      <w:r>
        <w:rPr>
          <w:rFonts w:hint="eastAsia" w:ascii="宋体" w:hAnsi="宋体" w:eastAsia="宋体" w:cs="宋体"/>
          <w:b w:val="0"/>
          <w:bCs/>
          <w:lang w:val="en-US" w:eastAsia="zh-CN"/>
        </w:rPr>
        <w:t>能够理解</w:t>
      </w:r>
      <w:r>
        <w:rPr>
          <w:rFonts w:hint="eastAsia" w:hAnsi="宋体" w:cs="宋体"/>
          <w:b w:val="0"/>
          <w:bCs/>
          <w:lang w:val="en-US" w:eastAsia="zh-CN"/>
        </w:rPr>
        <w:t>运动训练监控</w:t>
      </w:r>
      <w:r>
        <w:rPr>
          <w:rFonts w:hint="eastAsia" w:ascii="宋体" w:hAnsi="宋体" w:eastAsia="宋体" w:cs="宋体"/>
          <w:b w:val="0"/>
          <w:bCs/>
          <w:lang w:val="en-US" w:eastAsia="zh-CN"/>
        </w:rPr>
        <w:t>的研究方法</w:t>
      </w:r>
      <w:r>
        <w:rPr>
          <w:rFonts w:hint="eastAsia" w:hAnsi="宋体" w:cs="宋体"/>
          <w:b w:val="0"/>
          <w:bCs/>
          <w:lang w:val="en-US" w:eastAsia="zh-CN"/>
        </w:rPr>
        <w:t>，并</w:t>
      </w:r>
      <w:r>
        <w:rPr>
          <w:rFonts w:hint="eastAsia" w:ascii="宋体" w:hAnsi="宋体" w:eastAsia="宋体" w:cs="宋体"/>
          <w:b w:val="0"/>
          <w:bCs/>
          <w:lang w:val="en-US" w:eastAsia="zh-CN"/>
        </w:rPr>
        <w:t>分析实际问题</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ascii="宋体" w:hAnsi="宋体" w:eastAsia="宋体" w:cs="宋体"/>
          <w:lang w:val="en-US" w:eastAsia="zh-CN"/>
        </w:rPr>
      </w:pPr>
      <w:r>
        <w:rPr>
          <w:rFonts w:hint="eastAsia" w:hAnsi="宋体" w:cs="宋体"/>
          <w:lang w:val="en-US" w:eastAsia="zh-CN"/>
        </w:rPr>
        <w:t xml:space="preserve">2.2 </w:t>
      </w:r>
      <w:r>
        <w:rPr>
          <w:rFonts w:hint="eastAsia" w:ascii="宋体" w:hAnsi="宋体" w:eastAsia="宋体" w:cs="宋体"/>
          <w:lang w:val="en-US" w:eastAsia="zh-CN"/>
        </w:rPr>
        <w:t>能够灵活理解并阐述</w:t>
      </w:r>
      <w:r>
        <w:rPr>
          <w:rFonts w:hint="eastAsia" w:hAnsi="宋体" w:cs="宋体"/>
          <w:b w:val="0"/>
          <w:bCs/>
          <w:lang w:val="en-US" w:eastAsia="zh-CN"/>
        </w:rPr>
        <w:t>运动训练监控的生理生化基础</w:t>
      </w:r>
      <w:r>
        <w:rPr>
          <w:rFonts w:hint="eastAsia" w:ascii="宋体" w:hAnsi="宋体" w:eastAsia="宋体" w:cs="宋体"/>
          <w:lang w:val="en-US" w:eastAsia="zh-CN"/>
        </w:rPr>
        <w:t>。</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宋体" w:hAnsi="宋体" w:eastAsia="宋体" w:cs="宋体"/>
          <w:color w:val="000000"/>
          <w:kern w:val="0"/>
          <w:szCs w:val="21"/>
          <w:lang w:val="en-US" w:eastAsia="zh-CN"/>
        </w:rPr>
      </w:pPr>
      <w:r>
        <w:rPr>
          <w:rFonts w:hint="eastAsia" w:hAnsi="宋体" w:cs="宋体"/>
          <w:b/>
        </w:rPr>
        <w:t>课程目标3：</w:t>
      </w:r>
      <w:r>
        <w:rPr>
          <w:rFonts w:hint="eastAsia" w:ascii="宋体" w:hAnsi="宋体" w:eastAsia="宋体" w:cs="宋体"/>
          <w:color w:val="000000"/>
          <w:kern w:val="0"/>
          <w:szCs w:val="21"/>
          <w:lang w:val="en-US" w:eastAsia="zh-CN"/>
        </w:rPr>
        <w:t>素质目标</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hAnsi="宋体" w:cs="宋体"/>
          <w:b w:val="0"/>
          <w:bCs/>
          <w:lang w:val="en-US" w:eastAsia="zh-CN"/>
        </w:rPr>
      </w:pPr>
      <w:r>
        <w:rPr>
          <w:rFonts w:hint="eastAsia" w:hAnsi="宋体" w:cs="宋体"/>
          <w:b w:val="0"/>
          <w:bCs/>
          <w:lang w:val="en-US" w:eastAsia="zh-CN"/>
        </w:rPr>
        <w:t>3.1 形成作为一名运动康复教师应具备的科学基础。</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val="0"/>
          <w:bCs/>
          <w:lang w:val="en-US" w:eastAsia="zh-CN"/>
        </w:rPr>
      </w:pPr>
      <w:r>
        <w:rPr>
          <w:rFonts w:hint="eastAsia" w:hAnsi="宋体" w:cs="宋体"/>
          <w:b w:val="0"/>
          <w:bCs/>
          <w:lang w:val="en-US" w:eastAsia="zh-CN"/>
        </w:rPr>
        <w:t>3.2 形成用科学的视角理解和分析实际问题的素质。</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val="0"/>
          <w:bCs/>
          <w:lang w:val="en-US" w:eastAsia="zh-CN"/>
        </w:rPr>
      </w:pPr>
      <w:r>
        <w:rPr>
          <w:rFonts w:hint="eastAsia" w:hAnsi="宋体" w:cs="宋体"/>
          <w:b w:val="0"/>
          <w:bCs/>
          <w:lang w:val="en-US" w:eastAsia="zh-CN"/>
        </w:rPr>
        <w:t>3.3 具备一定的理论素养，能够进行初步的、独立的科学研究。</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lang w:val="en-US" w:eastAsia="zh-CN"/>
        </w:rPr>
      </w:pP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jc w:val="center"/>
        <w:textAlignment w:val="auto"/>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课程目标</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b/>
              </w:rPr>
            </w:pPr>
            <w:r>
              <w:rPr>
                <w:rFonts w:hint="eastAsia" w:hAnsi="宋体" w:cs="宋体"/>
                <w:b/>
              </w:rPr>
              <w:t>课程子目标</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对应课程内容</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课程目标1</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1.1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eastAsia="宋体" w:cs="宋体"/>
                <w:lang w:val="en-US" w:eastAsia="zh-CN"/>
              </w:rPr>
            </w:pPr>
            <w:r>
              <w:rPr>
                <w:rFonts w:hint="eastAsia" w:hAnsi="宋体" w:cs="宋体"/>
                <w:lang w:val="en-US" w:eastAsia="zh-CN"/>
              </w:rPr>
              <w:t>绪论、第一章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1.2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eastAsia="宋体" w:cs="宋体"/>
                <w:lang w:val="en-US" w:eastAsia="zh-CN"/>
              </w:rPr>
            </w:pPr>
            <w:r>
              <w:rPr>
                <w:rFonts w:hint="eastAsia" w:hAnsi="宋体" w:cs="宋体"/>
                <w:lang w:val="en-US" w:eastAsia="zh-CN"/>
              </w:rPr>
              <w:t>第二章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1.3</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第三章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课程目标2</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2.1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第四章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2.2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第四章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cs="宋体"/>
                <w:lang w:val="en-US"/>
              </w:rPr>
            </w:pPr>
            <w:r>
              <w:rPr>
                <w:rFonts w:hint="eastAsia" w:hAnsi="宋体" w:cs="宋体"/>
                <w:lang w:val="en-US" w:eastAsia="zh-CN"/>
              </w:rPr>
              <w:t>毕业要求4、5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课程目标3</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szCs w:val="21"/>
                <w:lang w:val="en-US" w:eastAsia="zh-CN"/>
              </w:rPr>
              <w:t>3.1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第二—三章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第四章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szCs w:val="21"/>
                <w:lang w:val="en-US" w:eastAsia="zh-CN"/>
              </w:rPr>
            </w:pPr>
            <w:r>
              <w:rPr>
                <w:rFonts w:hint="eastAsia" w:hAnsi="宋体" w:cs="宋体"/>
                <w:szCs w:val="21"/>
                <w:lang w:val="en-US" w:eastAsia="zh-CN"/>
              </w:rPr>
              <w:t>3.3</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第四章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cs="宋体"/>
                <w:lang w:val="en-US"/>
              </w:rPr>
            </w:pPr>
            <w:r>
              <w:rPr>
                <w:rFonts w:hint="eastAsia" w:hAnsi="宋体" w:cs="宋体"/>
                <w:lang w:val="en-US" w:eastAsia="zh-CN"/>
              </w:rPr>
              <w:t>毕业要求4、5</w:t>
            </w:r>
          </w:p>
        </w:tc>
      </w:tr>
    </w:tbl>
    <w:p>
      <w:pPr>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textAlignment w:val="auto"/>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keepNext w:val="0"/>
        <w:keepLines w:val="0"/>
        <w:widowControl w:val="0"/>
        <w:suppressLineNumbers w:val="0"/>
        <w:autoSpaceDE w:val="0"/>
        <w:autoSpaceDN w:val="0"/>
        <w:adjustRightInd w:val="0"/>
        <w:snapToGrid w:val="0"/>
        <w:spacing w:before="0" w:beforeAutospacing="0" w:after="0" w:afterAutospacing="0"/>
        <w:ind w:left="0" w:right="0"/>
        <w:jc w:val="both"/>
        <w:rPr>
          <w:rFonts w:hint="default" w:ascii="Times New Roman" w:hAnsi="Times New Roman" w:eastAsia="黑体" w:cs="Times New Roman"/>
          <w:sz w:val="21"/>
          <w:szCs w:val="20"/>
          <w:lang w:val="en-US"/>
        </w:rPr>
      </w:pPr>
      <w:r>
        <w:rPr>
          <w:rFonts w:hint="eastAsia" w:ascii="黑体" w:hAnsi="Times New Roman" w:eastAsia="黑体" w:cs="黑体"/>
          <w:kern w:val="0"/>
          <w:sz w:val="21"/>
          <w:szCs w:val="20"/>
          <w:lang w:val="en-US" w:eastAsia="zh-CN" w:bidi="ar"/>
        </w:rPr>
        <w:t>绪论</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default" w:ascii="Times New Roman" w:hAnsi="Times New Roman" w:eastAsia="宋体" w:cs="Times New Roman"/>
          <w:b/>
          <w:bCs w:val="0"/>
          <w:kern w:val="0"/>
          <w:sz w:val="21"/>
          <w:szCs w:val="20"/>
          <w:lang w:val="en-US" w:eastAsia="zh-CN" w:bidi="ar"/>
        </w:rPr>
        <w:t xml:space="preserve">   </w:t>
      </w:r>
      <w:r>
        <w:rPr>
          <w:rFonts w:hint="eastAsia" w:ascii="宋体" w:hAnsi="宋体" w:eastAsia="宋体" w:cs="宋体"/>
          <w:kern w:val="0"/>
          <w:sz w:val="21"/>
          <w:szCs w:val="21"/>
          <w:lang w:val="en-US" w:eastAsia="zh-CN" w:bidi="ar"/>
        </w:rPr>
        <w:t>课时：1周，共2课时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了解运动训练监控的概念和意义，运动训练的生理生化监控的主要意义在于以运动时物质和能量代谢的规律来为训练提供理论依据，通过选择合理的训练手段和运动负荷并进行合理的组合与调配，使训练能够达到专项要求，最终真正实现科学化训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运动时物质和能量代谢的规律</w:t>
      </w:r>
    </w:p>
    <w:p>
      <w:pPr>
        <w:keepNext w:val="0"/>
        <w:keepLines w:val="0"/>
        <w:widowControl w:val="0"/>
        <w:numPr>
          <w:ilvl w:val="0"/>
          <w:numId w:val="1"/>
        </w:numPr>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一、运动训练监控相关概念要义</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二、运动训练的生理生化监控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1、运动的生理生化监控的含义</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2、运动的生理生化监控基本内容及其关系</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①评价训练负荷的大小及合理性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②评价专项训练方法和手段的合理性与有效性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③评价辅助性训练方法和手段的合理性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④评定身体机能状态</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⑤评估恢复过程、恢复方法和手段的效果</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⑥监测损伤及恢复情况</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⑦为探讨创新性训练方法提供帮助</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三、运动的生理生化监控的意义</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default" w:ascii="宋体" w:hAnsi="Tms Rmn" w:eastAsia="宋体" w:cs="Times New Roman"/>
          <w:snapToGrid w:val="0"/>
          <w:kern w:val="0"/>
          <w:sz w:val="20"/>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第一章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运动训练的科学基础</w:t>
      </w:r>
      <w:r>
        <w:rPr>
          <w:rFonts w:hint="default" w:ascii="Times New Roman" w:hAnsi="Times New Roman" w:eastAsia="黑体" w:cs="Times New Roman"/>
          <w:kern w:val="0"/>
          <w:sz w:val="21"/>
          <w:szCs w:val="2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课时：2周，共4课时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w:t>
      </w:r>
      <w:r>
        <w:rPr>
          <w:rFonts w:hint="eastAsia" w:ascii="宋体" w:hAnsi="宋体" w:eastAsia="宋体" w:cs="宋体"/>
          <w:snapToGrid w:val="0"/>
          <w:kern w:val="0"/>
          <w:sz w:val="21"/>
          <w:szCs w:val="21"/>
          <w:lang w:val="en-US" w:eastAsia="zh-CN" w:bidi="ar"/>
        </w:rPr>
        <w:t>学习运动训练的本质，理解当运动负荷刺激施加于人体时，人体各器官系统发生反应时的特征，掌握训练引起的身体机能的基本变化过程。 了解超负荷原则、周期性原则在运动训练中的科学运用。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运动训练的本质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 教学内容</w:t>
      </w:r>
    </w:p>
    <w:p>
      <w:pPr>
        <w:keepNext w:val="0"/>
        <w:keepLines w:val="0"/>
        <w:widowControl w:val="0"/>
        <w:numPr>
          <w:ilvl w:val="0"/>
          <w:numId w:val="2"/>
        </w:numPr>
        <w:suppressLineNumbers w:val="0"/>
        <w:tabs>
          <w:tab w:val="left" w:pos="840"/>
          <w:tab w:val="clear" w:pos="42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运动训练的本质</w:t>
      </w:r>
    </w:p>
    <w:p>
      <w:pPr>
        <w:keepNext w:val="0"/>
        <w:keepLines w:val="0"/>
        <w:widowControl w:val="0"/>
        <w:numPr>
          <w:ilvl w:val="0"/>
          <w:numId w:val="3"/>
        </w:numPr>
        <w:suppressLineNumbers w:val="0"/>
        <w:tabs>
          <w:tab w:val="left" w:pos="600"/>
          <w:tab w:val="left" w:pos="840"/>
          <w:tab w:val="clear" w:pos="36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运动负荷的本质</w:t>
      </w:r>
    </w:p>
    <w:p>
      <w:pPr>
        <w:keepNext w:val="0"/>
        <w:keepLines w:val="0"/>
        <w:widowControl w:val="0"/>
        <w:numPr>
          <w:ilvl w:val="0"/>
          <w:numId w:val="3"/>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运动训练对机体的影响</w:t>
      </w:r>
    </w:p>
    <w:p>
      <w:pPr>
        <w:keepNext w:val="0"/>
        <w:keepLines w:val="0"/>
        <w:widowControl w:val="0"/>
        <w:numPr>
          <w:ilvl w:val="0"/>
          <w:numId w:val="3"/>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运动训练的本质</w:t>
      </w:r>
    </w:p>
    <w:p>
      <w:pPr>
        <w:keepNext w:val="0"/>
        <w:keepLines w:val="0"/>
        <w:widowControl w:val="0"/>
        <w:numPr>
          <w:ilvl w:val="0"/>
          <w:numId w:val="2"/>
        </w:numPr>
        <w:suppressLineNumbers w:val="0"/>
        <w:tabs>
          <w:tab w:val="left" w:pos="840"/>
          <w:tab w:val="clear" w:pos="42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身体机能与运动负荷的应答</w:t>
      </w:r>
    </w:p>
    <w:p>
      <w:pPr>
        <w:keepNext w:val="0"/>
        <w:keepLines w:val="0"/>
        <w:widowControl w:val="0"/>
        <w:numPr>
          <w:ilvl w:val="0"/>
          <w:numId w:val="4"/>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耐受阶段</w:t>
      </w:r>
    </w:p>
    <w:p>
      <w:pPr>
        <w:keepNext w:val="0"/>
        <w:keepLines w:val="0"/>
        <w:widowControl w:val="0"/>
        <w:numPr>
          <w:ilvl w:val="0"/>
          <w:numId w:val="4"/>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疲劳阶段</w:t>
      </w:r>
    </w:p>
    <w:p>
      <w:pPr>
        <w:keepNext w:val="0"/>
        <w:keepLines w:val="0"/>
        <w:widowControl w:val="0"/>
        <w:numPr>
          <w:ilvl w:val="0"/>
          <w:numId w:val="4"/>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恢复阶段</w:t>
      </w:r>
    </w:p>
    <w:p>
      <w:pPr>
        <w:keepNext w:val="0"/>
        <w:keepLines w:val="0"/>
        <w:widowControl w:val="0"/>
        <w:numPr>
          <w:ilvl w:val="0"/>
          <w:numId w:val="4"/>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超量恢复阶段</w:t>
      </w:r>
    </w:p>
    <w:p>
      <w:pPr>
        <w:keepNext w:val="0"/>
        <w:keepLines w:val="0"/>
        <w:widowControl w:val="0"/>
        <w:numPr>
          <w:ilvl w:val="0"/>
          <w:numId w:val="4"/>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消退阶段</w:t>
      </w:r>
    </w:p>
    <w:p>
      <w:pPr>
        <w:keepNext w:val="0"/>
        <w:keepLines w:val="0"/>
        <w:widowControl w:val="0"/>
        <w:numPr>
          <w:ilvl w:val="0"/>
          <w:numId w:val="2"/>
        </w:numPr>
        <w:suppressLineNumbers w:val="0"/>
        <w:tabs>
          <w:tab w:val="left" w:pos="840"/>
          <w:tab w:val="clear" w:pos="42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运动训练中的原则</w:t>
      </w:r>
    </w:p>
    <w:p>
      <w:pPr>
        <w:keepNext w:val="0"/>
        <w:keepLines w:val="0"/>
        <w:widowControl w:val="0"/>
        <w:numPr>
          <w:ilvl w:val="0"/>
          <w:numId w:val="5"/>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超负荷原则</w:t>
      </w:r>
    </w:p>
    <w:p>
      <w:pPr>
        <w:keepNext w:val="0"/>
        <w:keepLines w:val="0"/>
        <w:widowControl w:val="0"/>
        <w:numPr>
          <w:ilvl w:val="0"/>
          <w:numId w:val="5"/>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周期性原则</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1" w:right="0" w:firstLine="400" w:firstLineChars="200"/>
        <w:jc w:val="both"/>
        <w:rPr>
          <w:rFonts w:hint="eastAsia" w:ascii="宋体" w:hAnsi="Tms Rmn" w:eastAsia="宋体" w:cs="Times New Roman"/>
          <w:snapToGrid w:val="0"/>
          <w:kern w:val="0"/>
          <w:sz w:val="20"/>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1" w:right="0" w:firstLine="420" w:firstLineChars="200"/>
        <w:jc w:val="both"/>
        <w:rPr>
          <w:rFonts w:hAnsi="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第二章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运动训练监控的生物化学原理</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课时：2周，共4课时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学生须掌握不同时间、不同强度下的物质能量代谢特征，掌握磷酸原系统、糖酵解系统，有氧氧化系统的各自特点。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磷酸原系统、糖酵解系统，有氧氧化系统的各自特点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一、运动时骨骼肌供能系统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1、磷酸原供能系统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bCs/>
          <w:kern w:val="0"/>
          <w:sz w:val="21"/>
          <w:szCs w:val="21"/>
          <w:lang w:val="en-US" w:eastAsia="zh-CN" w:bidi="ar"/>
        </w:rPr>
        <w:t>2、糖酵解供能系统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bCs/>
          <w:kern w:val="0"/>
          <w:sz w:val="21"/>
          <w:szCs w:val="21"/>
          <w:lang w:val="en-US" w:eastAsia="zh-CN" w:bidi="ar"/>
        </w:rPr>
        <w:t>3、糖有氧氧化供能系统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 xml:space="preserve">二、不同强度运动时各能量物质的变化 </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三、无氧训练的生理生化特点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1、运动时磷酸原系统供能特点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2、运动时糖酵解系统供能特点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Cs/>
          <w:sz w:val="21"/>
          <w:szCs w:val="21"/>
          <w:lang w:val="en-US"/>
        </w:rPr>
      </w:pPr>
      <w:r>
        <w:rPr>
          <w:rFonts w:hint="eastAsia" w:ascii="宋体" w:hAnsi="宋体" w:eastAsia="宋体" w:cs="宋体"/>
          <w:bCs/>
          <w:kern w:val="0"/>
          <w:sz w:val="21"/>
          <w:szCs w:val="21"/>
          <w:lang w:val="en-US" w:eastAsia="zh-CN" w:bidi="ar"/>
        </w:rPr>
        <w:t>四、有氧训练的生理生化特点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jc w:val="both"/>
        <w:rPr>
          <w:rFonts w:hint="default" w:ascii="宋体" w:hAnsi="Tms Rmn" w:eastAsia="宋体" w:cs="Times New Roman"/>
          <w:snapToGrid w:val="0"/>
          <w:kern w:val="0"/>
          <w:sz w:val="20"/>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黑体"/>
          <w:kern w:val="0"/>
          <w:sz w:val="21"/>
          <w:szCs w:val="20"/>
          <w:lang w:val="en-US" w:eastAsia="zh-CN" w:bidi="ar"/>
        </w:rPr>
      </w:pPr>
      <w:r>
        <w:rPr>
          <w:rFonts w:hint="eastAsia" w:ascii="Times New Roman" w:hAnsi="Times New Roman" w:eastAsia="黑体" w:cs="黑体"/>
          <w:kern w:val="0"/>
          <w:sz w:val="21"/>
          <w:szCs w:val="20"/>
          <w:lang w:val="en-US" w:eastAsia="zh-CN" w:bidi="ar"/>
        </w:rPr>
        <w:t>第三章</w:t>
      </w:r>
      <w:r>
        <w:rPr>
          <w:rFonts w:hint="default" w:ascii="Times New Roman" w:hAnsi="Times New Roman" w:eastAsia="黑体" w:cs="黑体"/>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运动训练的生理生化监控常用指标与方法</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第一节 心率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课时：2周，共4课时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了解基础心率、安静时心率、运动心率以及运动后心率的定义，测量方法及评价，了解心率阈值的概念，学习心率指标在运动实践中的运用，并初步了解如何利用心率表进行自行车项目运动员的运动强度监控。</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学习心率指标在运动实践中的运用</w:t>
      </w:r>
    </w:p>
    <w:p>
      <w:pPr>
        <w:keepNext w:val="0"/>
        <w:keepLines w:val="0"/>
        <w:widowControl w:val="0"/>
        <w:suppressLineNumbers w:val="0"/>
        <w:autoSpaceDE w:val="0"/>
        <w:autoSpaceDN w:val="0"/>
        <w:adjustRightInd w:val="0"/>
        <w:snapToGrid w:val="0"/>
        <w:spacing w:before="0" w:beforeAutospacing="0" w:after="0" w:afterAutospacing="0" w:line="360" w:lineRule="auto"/>
        <w:ind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3.教学内容</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一、心率指标的测定技术与方法</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1、心率测量的主要方法</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2、测定的时间</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二、心率与训练强度的理论与实践</w:t>
      </w:r>
    </w:p>
    <w:p>
      <w:pPr>
        <w:keepNext w:val="0"/>
        <w:keepLines w:val="0"/>
        <w:widowControl w:val="0"/>
        <w:suppressLineNumbers w:val="0"/>
        <w:autoSpaceDE/>
        <w:autoSpaceDN w:val="0"/>
        <w:adjustRightInd/>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1、最大心率</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2、心率与训练强度</w:t>
      </w:r>
    </w:p>
    <w:p>
      <w:pPr>
        <w:keepNext w:val="0"/>
        <w:keepLines w:val="0"/>
        <w:widowControl w:val="0"/>
        <w:suppressLineNumbers w:val="0"/>
        <w:autoSpaceDE w:val="0"/>
        <w:autoSpaceDN w:val="0"/>
        <w:adjustRightIn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3、康考尼测验</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三、心率指标在运动实践中的运用</w:t>
      </w:r>
    </w:p>
    <w:p>
      <w:pPr>
        <w:keepNext w:val="0"/>
        <w:keepLines w:val="0"/>
        <w:widowControl w:val="0"/>
        <w:numPr>
          <w:ilvl w:val="0"/>
          <w:numId w:val="6"/>
        </w:numPr>
        <w:suppressLineNumbers w:val="0"/>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常用心率指标在运动实践中的应用</w:t>
      </w:r>
    </w:p>
    <w:p>
      <w:pPr>
        <w:keepNext w:val="0"/>
        <w:keepLines w:val="0"/>
        <w:widowControl w:val="0"/>
        <w:numPr>
          <w:ilvl w:val="0"/>
          <w:numId w:val="6"/>
        </w:numPr>
        <w:suppressLineNumbers w:val="0"/>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lang w:val="en-US"/>
        </w:rPr>
      </w:pPr>
      <w:r>
        <w:rPr>
          <w:rFonts w:hint="eastAsia" w:ascii="宋体" w:hAnsi="宋体" w:eastAsia="宋体" w:cs="宋体"/>
          <w:snapToGrid w:val="0"/>
          <w:kern w:val="0"/>
          <w:sz w:val="21"/>
          <w:szCs w:val="21"/>
          <w:lang w:val="en-US" w:eastAsia="zh-CN" w:bidi="ar"/>
        </w:rPr>
        <w:t>心率阈值在运动实践中的应用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第二节 血乳酸指标在训练监控中的应用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课时：2周，共4课时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掌握血乳酸生理意义，了解如何利用血乳酸值进行无氧低乳酸训练、最大乳酸训练、耐乳酸训练、乳酸阈训练、最大稳态乳酸训练的训练监控，从而直观而准确地评价教练员训练方法是否正确，训练负荷安排是否合理，训练效果如何。</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掌握血乳酸生理意义</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3.教学内容</w:t>
      </w:r>
    </w:p>
    <w:p>
      <w:pPr>
        <w:keepNext w:val="0"/>
        <w:keepLines w:val="0"/>
        <w:widowControl w:val="0"/>
        <w:numPr>
          <w:ilvl w:val="0"/>
          <w:numId w:val="7"/>
        </w:numPr>
        <w:suppressLineNumbers w:val="0"/>
        <w:tabs>
          <w:tab w:val="left" w:pos="840"/>
          <w:tab w:val="clear" w:pos="360"/>
        </w:tabs>
        <w:autoSpaceDE w:val="0"/>
        <w:autoSpaceDN w:val="0"/>
        <w:adjustRightInd w:val="0"/>
        <w:spacing w:before="0" w:beforeAutospacing="0" w:after="0" w:afterAutospacing="0" w:line="360" w:lineRule="auto"/>
        <w:ind w:left="360" w:right="0" w:firstLine="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用血乳酸指标评价训练强度</w:t>
      </w:r>
    </w:p>
    <w:p>
      <w:pPr>
        <w:keepNext w:val="0"/>
        <w:keepLines w:val="0"/>
        <w:widowControl w:val="0"/>
        <w:numPr>
          <w:ilvl w:val="0"/>
          <w:numId w:val="7"/>
        </w:numPr>
        <w:suppressLineNumbers w:val="0"/>
        <w:tabs>
          <w:tab w:val="left" w:pos="840"/>
          <w:tab w:val="clear" w:pos="360"/>
        </w:tabs>
        <w:autoSpaceDE w:val="0"/>
        <w:autoSpaceDN w:val="0"/>
        <w:adjustRightInd w:val="0"/>
        <w:spacing w:before="0" w:beforeAutospacing="0" w:after="0" w:afterAutospacing="0" w:line="360" w:lineRule="auto"/>
        <w:ind w:left="357" w:right="0" w:firstLine="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用血乳酸评价磷酸原供能能力和训练效果</w:t>
      </w:r>
    </w:p>
    <w:p>
      <w:pPr>
        <w:keepNext w:val="0"/>
        <w:keepLines w:val="0"/>
        <w:widowControl w:val="0"/>
        <w:numPr>
          <w:ilvl w:val="0"/>
          <w:numId w:val="7"/>
        </w:numPr>
        <w:suppressLineNumbers w:val="0"/>
        <w:tabs>
          <w:tab w:val="left" w:pos="840"/>
          <w:tab w:val="clear" w:pos="360"/>
        </w:tabs>
        <w:autoSpaceDE w:val="0"/>
        <w:autoSpaceDN w:val="0"/>
        <w:adjustRightInd w:val="0"/>
        <w:spacing w:before="0" w:beforeAutospacing="0" w:after="0" w:afterAutospacing="0" w:line="360" w:lineRule="auto"/>
        <w:ind w:left="357" w:right="0" w:firstLine="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用血乳酸评价糖无氧酵解供能能力和训练效果</w:t>
      </w:r>
    </w:p>
    <w:p>
      <w:pPr>
        <w:keepNext w:val="0"/>
        <w:keepLines w:val="0"/>
        <w:widowControl w:val="0"/>
        <w:numPr>
          <w:ilvl w:val="0"/>
          <w:numId w:val="7"/>
        </w:numPr>
        <w:suppressLineNumbers w:val="0"/>
        <w:tabs>
          <w:tab w:val="left" w:pos="840"/>
          <w:tab w:val="clear" w:pos="360"/>
        </w:tabs>
        <w:autoSpaceDE w:val="0"/>
        <w:autoSpaceDN w:val="0"/>
        <w:adjustRightInd w:val="0"/>
        <w:spacing w:before="0" w:beforeAutospacing="0" w:after="0" w:afterAutospacing="0" w:line="360" w:lineRule="auto"/>
        <w:ind w:left="357" w:right="0" w:firstLine="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用血乳酸评价有氧代谢供能能力和训练效果</w:t>
      </w:r>
    </w:p>
    <w:p>
      <w:pPr>
        <w:keepNext w:val="0"/>
        <w:keepLines w:val="0"/>
        <w:widowControl w:val="0"/>
        <w:numPr>
          <w:ilvl w:val="0"/>
          <w:numId w:val="7"/>
        </w:numPr>
        <w:suppressLineNumbers w:val="0"/>
        <w:tabs>
          <w:tab w:val="left" w:pos="840"/>
          <w:tab w:val="clear" w:pos="360"/>
        </w:tabs>
        <w:autoSpaceDE w:val="0"/>
        <w:autoSpaceDN w:val="0"/>
        <w:adjustRightInd w:val="0"/>
        <w:spacing w:before="0" w:beforeAutospacing="0" w:after="0" w:afterAutospacing="0" w:line="360" w:lineRule="auto"/>
        <w:ind w:left="357" w:right="0" w:firstLine="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用血乳酸清除速率评价有氧代谢供能能力和恢复性训练的效果</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napToGrid w:val="0"/>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第三节 氧转运系统及运动性贫血</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课时：1.5周，共3课时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学生须掌握血红蛋白的生理意义，了解血红蛋白在不同的非身体直接对抗项目、以及身体直接对抗项目中，该指标对运动员运动机能的评定。了解耐力运动员、女运动员、青少年运动员易出现缺铁性贫血的原因。</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掌握血红蛋白的生理意义</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4" w:firstLineChars="202"/>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一、红细胞及血红蛋白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4" w:firstLineChars="202"/>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二、运动性贫血</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4" w:firstLineChars="202"/>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三、运动训练中血红蛋白的变化</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4" w:firstLineChars="202"/>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四、血红蛋白在机能评定中的应用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napToGrid w:val="0"/>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第四节 其它常见评价运动强度的血液指标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课时：</w:t>
      </w:r>
      <w:r>
        <w:rPr>
          <w:rFonts w:hint="eastAsia" w:ascii="宋体" w:hAnsi="宋体" w:eastAsia="宋体" w:cs="宋体"/>
          <w:kern w:val="0"/>
          <w:sz w:val="21"/>
          <w:szCs w:val="21"/>
          <w:lang w:val="en-US" w:eastAsia="zh-CN" w:bidi="ar"/>
        </w:rPr>
        <w:t>1</w:t>
      </w:r>
      <w:r>
        <w:rPr>
          <w:rFonts w:hint="eastAsia" w:ascii="宋体" w:hAnsi="宋体" w:eastAsia="宋体" w:cs="宋体"/>
          <w:snapToGrid w:val="0"/>
          <w:kern w:val="0"/>
          <w:sz w:val="21"/>
          <w:szCs w:val="21"/>
          <w:lang w:val="en-US" w:eastAsia="zh-CN" w:bidi="ar"/>
        </w:rPr>
        <w:t>周，共</w:t>
      </w:r>
      <w:r>
        <w:rPr>
          <w:rFonts w:hint="eastAsia" w:ascii="宋体" w:hAnsi="宋体" w:eastAsia="宋体" w:cs="宋体"/>
          <w:kern w:val="0"/>
          <w:sz w:val="21"/>
          <w:szCs w:val="21"/>
          <w:lang w:val="en-US" w:eastAsia="zh-CN" w:bidi="ar"/>
        </w:rPr>
        <w:t>2</w:t>
      </w:r>
      <w:r>
        <w:rPr>
          <w:rFonts w:hint="eastAsia" w:ascii="宋体" w:hAnsi="宋体" w:eastAsia="宋体" w:cs="宋体"/>
          <w:snapToGrid w:val="0"/>
          <w:kern w:val="0"/>
          <w:sz w:val="21"/>
          <w:szCs w:val="21"/>
          <w:lang w:val="en-US" w:eastAsia="zh-CN" w:bidi="ar"/>
        </w:rPr>
        <w:t>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kern w:val="0"/>
          <w:sz w:val="21"/>
          <w:szCs w:val="21"/>
          <w:lang w:val="en-US" w:eastAsia="zh-CN" w:bidi="ar"/>
        </w:rPr>
        <w:t>掌握血氨、血清肌酸激酶的生理意义，了解如何利用血氨、血清肌酸激酶进行负荷强度的训练监控。</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pStyle w:val="6"/>
        <w:keepNext w:val="0"/>
        <w:keepLines w:val="0"/>
        <w:widowControl w:val="0"/>
        <w:suppressLineNumbers w:val="0"/>
        <w:autoSpaceDE/>
        <w:autoSpaceDN/>
        <w:adjustRightInd/>
        <w:spacing w:before="0" w:beforeAutospacing="0" w:after="0" w:afterAutospacing="0" w:line="360" w:lineRule="auto"/>
        <w:ind w:left="0" w:right="0" w:firstLine="420" w:firstLineChars="20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3.教学内容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一、血氨</w:t>
      </w:r>
    </w:p>
    <w:p>
      <w:pPr>
        <w:keepNext w:val="0"/>
        <w:keepLines w:val="0"/>
        <w:widowControl w:val="0"/>
        <w:numPr>
          <w:ilvl w:val="0"/>
          <w:numId w:val="8"/>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血氨的产生</w:t>
      </w:r>
    </w:p>
    <w:p>
      <w:pPr>
        <w:keepNext w:val="0"/>
        <w:keepLines w:val="0"/>
        <w:widowControl w:val="0"/>
        <w:numPr>
          <w:ilvl w:val="0"/>
          <w:numId w:val="8"/>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血氨在运动中的应用与评价</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二、血清肌酸激酶</w:t>
      </w:r>
    </w:p>
    <w:p>
      <w:pPr>
        <w:pStyle w:val="6"/>
        <w:keepNext w:val="0"/>
        <w:keepLines w:val="0"/>
        <w:widowControl w:val="0"/>
        <w:numPr>
          <w:ilvl w:val="0"/>
          <w:numId w:val="9"/>
        </w:numPr>
        <w:suppressLineNumbers w:val="0"/>
        <w:autoSpaceDE/>
        <w:autoSpaceDN/>
        <w:adjustRightInd/>
        <w:spacing w:before="0" w:beforeAutospacing="0" w:after="0" w:afterAutospacing="0" w:line="360" w:lineRule="auto"/>
        <w:ind w:left="420" w:right="0" w:hanging="42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延迟性肌肉酸痛症</w:t>
      </w:r>
    </w:p>
    <w:p>
      <w:pPr>
        <w:pStyle w:val="6"/>
        <w:keepNext w:val="0"/>
        <w:keepLines w:val="0"/>
        <w:widowControl w:val="0"/>
        <w:numPr>
          <w:ilvl w:val="0"/>
          <w:numId w:val="9"/>
        </w:numPr>
        <w:suppressLineNumbers w:val="0"/>
        <w:autoSpaceDE/>
        <w:autoSpaceDN/>
        <w:adjustRightInd/>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kern w:val="2"/>
          <w:sz w:val="21"/>
          <w:szCs w:val="21"/>
          <w:lang w:val="en-US" w:eastAsia="zh-CN" w:bidi="ar"/>
        </w:rPr>
        <w:t>运动和血清酶活性</w:t>
      </w:r>
    </w:p>
    <w:p>
      <w:pPr>
        <w:pStyle w:val="6"/>
        <w:keepNext w:val="0"/>
        <w:keepLines w:val="0"/>
        <w:widowControl w:val="0"/>
        <w:numPr>
          <w:ilvl w:val="0"/>
          <w:numId w:val="9"/>
        </w:numPr>
        <w:suppressLineNumbers w:val="0"/>
        <w:autoSpaceDE/>
        <w:autoSpaceDN/>
        <w:adjustRightInd/>
        <w:spacing w:before="0" w:beforeAutospacing="0" w:after="0" w:afterAutospacing="0" w:line="360" w:lineRule="auto"/>
        <w:ind w:left="420" w:right="0" w:hanging="42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CK在运动训练中的应用</w:t>
      </w:r>
    </w:p>
    <w:p>
      <w:pPr>
        <w:pStyle w:val="6"/>
        <w:keepNext w:val="0"/>
        <w:keepLines w:val="0"/>
        <w:widowControl w:val="0"/>
        <w:numPr>
          <w:ilvl w:val="0"/>
          <w:numId w:val="9"/>
        </w:numPr>
        <w:suppressLineNumbers w:val="0"/>
        <w:autoSpaceDE/>
        <w:autoSpaceDN/>
        <w:adjustRightInd/>
        <w:spacing w:before="0" w:beforeAutospacing="0" w:after="0" w:afterAutospacing="0" w:line="360" w:lineRule="auto"/>
        <w:ind w:left="420" w:right="0" w:hanging="42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CK同工酶在运动训练中的应用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第五节 其它常用尿指标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课时：1周，共3课时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kern w:val="0"/>
          <w:sz w:val="21"/>
          <w:szCs w:val="21"/>
          <w:lang w:val="en-US" w:eastAsia="zh-CN" w:bidi="ar"/>
        </w:rPr>
        <w:t>了解可用于评定运动负荷量的几个常见指标的生理意义，测量方法，及其与运动的关系；学习尿蛋白、尿酮体、尿潜血的生理意义，了解如何利用尿蛋白、尿酮体、尿潜血三指标进行训练负荷强度、训练负荷量以及训练方法的监控，从而直观而准确地评价教练员训练方法是否正确，训练负荷安排是否合理，训练效果如何。</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一、评价负荷强度与负荷量的指标</w:t>
      </w:r>
      <w:r>
        <w:rPr>
          <w:rFonts w:hint="eastAsia" w:ascii="宋体" w:hAnsi="宋体" w:eastAsia="宋体" w:cs="宋体"/>
          <w:kern w:val="0"/>
          <w:sz w:val="21"/>
          <w:szCs w:val="21"/>
          <w:lang w:val="en-US" w:eastAsia="zh-CN" w:bidi="ar"/>
        </w:rPr>
        <w:t>-</w:t>
      </w:r>
      <w:r>
        <w:rPr>
          <w:rFonts w:hint="eastAsia" w:ascii="宋体" w:hAnsi="宋体" w:eastAsia="宋体" w:cs="宋体"/>
          <w:snapToGrid w:val="0"/>
          <w:kern w:val="0"/>
          <w:sz w:val="21"/>
          <w:szCs w:val="21"/>
          <w:lang w:val="en-US" w:eastAsia="zh-CN" w:bidi="ar"/>
        </w:rPr>
        <w:t>尿蛋白</w:t>
      </w:r>
    </w:p>
    <w:p>
      <w:pPr>
        <w:keepNext w:val="0"/>
        <w:keepLines w:val="0"/>
        <w:widowControl w:val="0"/>
        <w:numPr>
          <w:ilvl w:val="0"/>
          <w:numId w:val="10"/>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运动性蛋白尿</w:t>
      </w:r>
    </w:p>
    <w:p>
      <w:pPr>
        <w:keepNext w:val="0"/>
        <w:keepLines w:val="0"/>
        <w:widowControl w:val="0"/>
        <w:numPr>
          <w:ilvl w:val="0"/>
          <w:numId w:val="10"/>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运动性尿蛋白的成因</w:t>
      </w:r>
    </w:p>
    <w:p>
      <w:pPr>
        <w:keepNext w:val="0"/>
        <w:keepLines w:val="0"/>
        <w:widowControl w:val="0"/>
        <w:numPr>
          <w:ilvl w:val="0"/>
          <w:numId w:val="10"/>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运动量与蛋白尿的关系</w:t>
      </w:r>
    </w:p>
    <w:p>
      <w:pPr>
        <w:keepNext w:val="0"/>
        <w:keepLines w:val="0"/>
        <w:widowControl w:val="0"/>
        <w:numPr>
          <w:ilvl w:val="0"/>
          <w:numId w:val="10"/>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影响运动性尿蛋白排泄量的因素？</w:t>
      </w:r>
    </w:p>
    <w:p>
      <w:pPr>
        <w:keepNext w:val="0"/>
        <w:keepLines w:val="0"/>
        <w:widowControl w:val="0"/>
        <w:numPr>
          <w:ilvl w:val="0"/>
          <w:numId w:val="10"/>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尿蛋白评估负荷量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二、评价负荷量的指标</w:t>
      </w:r>
      <w:r>
        <w:rPr>
          <w:rFonts w:hint="eastAsia" w:ascii="宋体" w:hAnsi="宋体" w:eastAsia="宋体" w:cs="宋体"/>
          <w:kern w:val="0"/>
          <w:sz w:val="21"/>
          <w:szCs w:val="21"/>
          <w:lang w:val="en-US" w:eastAsia="zh-CN" w:bidi="ar"/>
        </w:rPr>
        <w:t>-</w:t>
      </w:r>
      <w:r>
        <w:rPr>
          <w:rFonts w:hint="eastAsia" w:ascii="宋体" w:hAnsi="宋体" w:eastAsia="宋体" w:cs="宋体"/>
          <w:snapToGrid w:val="0"/>
          <w:kern w:val="0"/>
          <w:sz w:val="21"/>
          <w:szCs w:val="21"/>
          <w:lang w:val="en-US" w:eastAsia="zh-CN" w:bidi="ar"/>
        </w:rPr>
        <w:t>尿酮体</w:t>
      </w:r>
    </w:p>
    <w:p>
      <w:pPr>
        <w:keepNext w:val="0"/>
        <w:keepLines w:val="0"/>
        <w:widowControl w:val="0"/>
        <w:numPr>
          <w:ilvl w:val="0"/>
          <w:numId w:val="8"/>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尿酮体的产生</w:t>
      </w:r>
    </w:p>
    <w:p>
      <w:pPr>
        <w:keepNext w:val="0"/>
        <w:keepLines w:val="0"/>
        <w:widowControl w:val="0"/>
        <w:numPr>
          <w:ilvl w:val="0"/>
          <w:numId w:val="8"/>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尿酮体在运动中的应用与评价</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三、评价身体机能的指标</w:t>
      </w:r>
      <w:r>
        <w:rPr>
          <w:rFonts w:hint="eastAsia" w:ascii="宋体" w:hAnsi="宋体" w:eastAsia="宋体" w:cs="宋体"/>
          <w:kern w:val="0"/>
          <w:sz w:val="21"/>
          <w:szCs w:val="21"/>
          <w:lang w:val="en-US" w:eastAsia="zh-CN" w:bidi="ar"/>
        </w:rPr>
        <w:t>-</w:t>
      </w:r>
      <w:r>
        <w:rPr>
          <w:rFonts w:hint="eastAsia" w:ascii="宋体" w:hAnsi="宋体" w:eastAsia="宋体" w:cs="宋体"/>
          <w:snapToGrid w:val="0"/>
          <w:kern w:val="0"/>
          <w:sz w:val="21"/>
          <w:szCs w:val="21"/>
          <w:lang w:val="en-US" w:eastAsia="zh-CN" w:bidi="ar"/>
        </w:rPr>
        <w:t>尿潜血</w:t>
      </w:r>
    </w:p>
    <w:p>
      <w:pPr>
        <w:keepNext w:val="0"/>
        <w:keepLines w:val="0"/>
        <w:widowControl w:val="0"/>
        <w:numPr>
          <w:ilvl w:val="0"/>
          <w:numId w:val="11"/>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尿潜血的产生原因</w:t>
      </w:r>
    </w:p>
    <w:p>
      <w:pPr>
        <w:keepNext w:val="0"/>
        <w:keepLines w:val="0"/>
        <w:widowControl w:val="0"/>
        <w:numPr>
          <w:ilvl w:val="0"/>
          <w:numId w:val="11"/>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尿潜血在运动中的应用与评价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第六节 血尿素</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课时：0.5周，共1课时</w:t>
      </w:r>
    </w:p>
    <w:p>
      <w:pPr>
        <w:pStyle w:val="6"/>
        <w:keepNext w:val="0"/>
        <w:keepLines w:val="0"/>
        <w:widowControl w:val="0"/>
        <w:suppressLineNumbers w:val="0"/>
        <w:autoSpaceDE/>
        <w:autoSpaceDN/>
        <w:adjustRightInd/>
        <w:spacing w:before="0" w:beforeAutospacing="0" w:after="0" w:afterAutospacing="0" w:line="360" w:lineRule="auto"/>
        <w:ind w:left="0" w:right="0" w:firstLine="420" w:firstLineChars="20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1.教学目标 （五号宋体）掌握血尿素的生理意义，了解如何利用血尿素与血红蛋白进行负荷量的训练监控。</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    3.教学内容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一、血尿素的产生</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二、运动引起血尿素升高的主要原因</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三、血尿素在运动训练中的应用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第七节 血睾酮和血清皮质醇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课时：1周，共2课时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kern w:val="0"/>
          <w:sz w:val="21"/>
          <w:szCs w:val="21"/>
          <w:lang w:val="en-US" w:eastAsia="zh-CN" w:bidi="ar"/>
        </w:rPr>
        <w:t>掌握</w:t>
      </w:r>
      <w:r>
        <w:rPr>
          <w:rFonts w:hint="eastAsia" w:ascii="宋体" w:hAnsi="宋体" w:eastAsia="宋体" w:cs="宋体"/>
          <w:kern w:val="2"/>
          <w:sz w:val="21"/>
          <w:szCs w:val="21"/>
          <w:lang w:val="en-US" w:eastAsia="zh-CN" w:bidi="ar"/>
        </w:rPr>
        <w:t>血清睾酮、血清皮质醇，T/C</w:t>
      </w:r>
      <w:r>
        <w:rPr>
          <w:rFonts w:hint="eastAsia" w:ascii="宋体" w:hAnsi="宋体" w:eastAsia="宋体" w:cs="宋体"/>
          <w:kern w:val="0"/>
          <w:sz w:val="21"/>
          <w:szCs w:val="21"/>
          <w:lang w:val="en-US" w:eastAsia="zh-CN" w:bidi="ar"/>
        </w:rPr>
        <w:t>的生理意义，了解如何利用</w:t>
      </w:r>
      <w:r>
        <w:rPr>
          <w:rFonts w:hint="eastAsia" w:ascii="宋体" w:hAnsi="宋体" w:eastAsia="宋体" w:cs="宋体"/>
          <w:kern w:val="2"/>
          <w:sz w:val="21"/>
          <w:szCs w:val="21"/>
          <w:lang w:val="en-US" w:eastAsia="zh-CN" w:bidi="ar"/>
        </w:rPr>
        <w:t>血清睾酮、血清皮质醇，T/C</w:t>
      </w:r>
      <w:r>
        <w:rPr>
          <w:rFonts w:hint="eastAsia" w:ascii="宋体" w:hAnsi="宋体" w:eastAsia="宋体" w:cs="宋体"/>
          <w:kern w:val="0"/>
          <w:sz w:val="21"/>
          <w:szCs w:val="21"/>
          <w:lang w:val="en-US" w:eastAsia="zh-CN" w:bidi="ar"/>
        </w:rPr>
        <w:t>进行负荷量的训练监控。</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kern w:val="0"/>
          <w:sz w:val="21"/>
          <w:szCs w:val="21"/>
          <w:lang w:val="en-US" w:eastAsia="zh-CN" w:bidi="ar"/>
        </w:rPr>
        <w:t>掌握</w:t>
      </w:r>
      <w:r>
        <w:rPr>
          <w:rFonts w:hint="eastAsia" w:ascii="宋体" w:hAnsi="宋体" w:eastAsia="宋体" w:cs="宋体"/>
          <w:kern w:val="2"/>
          <w:sz w:val="21"/>
          <w:szCs w:val="21"/>
          <w:lang w:val="en-US" w:eastAsia="zh-CN" w:bidi="ar"/>
        </w:rPr>
        <w:t>血清睾酮、血清皮质醇，T/C</w:t>
      </w:r>
      <w:r>
        <w:rPr>
          <w:rFonts w:hint="eastAsia" w:ascii="宋体" w:hAnsi="宋体" w:eastAsia="宋体" w:cs="宋体"/>
          <w:kern w:val="0"/>
          <w:sz w:val="21"/>
          <w:szCs w:val="21"/>
          <w:lang w:val="en-US" w:eastAsia="zh-CN" w:bidi="ar"/>
        </w:rPr>
        <w:t>的生理意义</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    </w:t>
      </w:r>
      <w:r>
        <w:rPr>
          <w:rFonts w:hint="eastAsia" w:ascii="宋体" w:hAnsi="宋体" w:eastAsia="宋体" w:cs="宋体"/>
          <w:color w:val="000000"/>
          <w:kern w:val="0"/>
          <w:sz w:val="21"/>
          <w:szCs w:val="21"/>
          <w:lang w:val="en-US" w:eastAsia="zh-CN"/>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一、血睾酮和血清皮质醇的产生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二、血清睾酮、血清皮质醇，T/C在运动训练中的应用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第八节 最大吸氧量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课时：1周，共2课时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了解最大摄氧量，相对最大摄氧量，最大摄氧量平台的生理意义及测量方法，学习如何进行最大摄氧量值与相对最大摄氧量值、最大摄氧量平台的评价。了解如何用最大摄氧量相关指标直观而准确地评价教练员训练方法是否正确，训练负荷安排是否合理，训练效果如何。</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snapToGrid w:val="0"/>
          <w:kern w:val="0"/>
          <w:sz w:val="21"/>
          <w:szCs w:val="21"/>
          <w:lang w:val="en-US" w:eastAsia="zh-CN" w:bidi="ar"/>
        </w:rPr>
        <w:t>最大摄氧量平台的生理意义及测量方法</w:t>
      </w:r>
    </w:p>
    <w:p>
      <w:pPr>
        <w:keepNext w:val="0"/>
        <w:keepLines w:val="0"/>
        <w:widowControl w:val="0"/>
        <w:suppressLineNumbers w:val="0"/>
        <w:autoSpaceDE w:val="0"/>
        <w:autoSpaceDN w:val="0"/>
        <w:adjustRightInd w:val="0"/>
        <w:snapToGrid w:val="0"/>
        <w:spacing w:before="0" w:beforeAutospacing="0" w:after="0" w:afterAutospacing="0" w:line="360" w:lineRule="auto"/>
        <w:ind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3.教学内容</w:t>
      </w:r>
    </w:p>
    <w:p>
      <w:pPr>
        <w:keepNext w:val="0"/>
        <w:keepLines w:val="0"/>
        <w:widowControl w:val="0"/>
        <w:numPr>
          <w:ilvl w:val="0"/>
          <w:numId w:val="12"/>
        </w:numPr>
        <w:suppressLineNumbers w:val="0"/>
        <w:tabs>
          <w:tab w:val="left" w:pos="840"/>
          <w:tab w:val="clear" w:pos="39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概述</w:t>
      </w:r>
    </w:p>
    <w:p>
      <w:pPr>
        <w:keepNext w:val="0"/>
        <w:keepLines w:val="0"/>
        <w:widowControl w:val="0"/>
        <w:numPr>
          <w:ilvl w:val="0"/>
          <w:numId w:val="13"/>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需氧量和摄氧量</w:t>
      </w:r>
    </w:p>
    <w:p>
      <w:pPr>
        <w:keepNext w:val="0"/>
        <w:keepLines w:val="0"/>
        <w:widowControl w:val="0"/>
        <w:numPr>
          <w:ilvl w:val="0"/>
          <w:numId w:val="13"/>
        </w:numPr>
        <w:suppressLineNumbers w:val="0"/>
        <w:tabs>
          <w:tab w:val="left" w:pos="84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最大摄氧量的概念及正常值</w:t>
      </w:r>
    </w:p>
    <w:p>
      <w:pPr>
        <w:keepNext w:val="0"/>
        <w:keepLines w:val="0"/>
        <w:widowControl w:val="0"/>
        <w:numPr>
          <w:ilvl w:val="0"/>
          <w:numId w:val="12"/>
        </w:numPr>
        <w:suppressLineNumbers w:val="0"/>
        <w:tabs>
          <w:tab w:val="left" w:pos="840"/>
          <w:tab w:val="clear" w:pos="39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最大摄氧量的测定方法</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1</w:t>
      </w:r>
      <w:r>
        <w:rPr>
          <w:rFonts w:hint="eastAsia" w:ascii="宋体" w:hAnsi="宋体" w:eastAsia="宋体" w:cs="宋体"/>
          <w:snapToGrid w:val="0"/>
          <w:kern w:val="0"/>
          <w:sz w:val="21"/>
          <w:szCs w:val="21"/>
          <w:lang w:val="en-US" w:eastAsia="zh-CN" w:bidi="ar"/>
        </w:rPr>
        <w:t>、直接测定最大摄氧量</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2</w:t>
      </w:r>
      <w:r>
        <w:rPr>
          <w:rFonts w:hint="eastAsia" w:ascii="宋体" w:hAnsi="宋体" w:eastAsia="宋体" w:cs="宋体"/>
          <w:snapToGrid w:val="0"/>
          <w:kern w:val="0"/>
          <w:sz w:val="21"/>
          <w:szCs w:val="21"/>
          <w:lang w:val="en-US" w:eastAsia="zh-CN" w:bidi="ar"/>
        </w:rPr>
        <w:t>、间接测定最大摄氧量的标准</w:t>
      </w:r>
    </w:p>
    <w:p>
      <w:pPr>
        <w:keepNext w:val="0"/>
        <w:keepLines w:val="0"/>
        <w:widowControl w:val="0"/>
        <w:numPr>
          <w:ilvl w:val="0"/>
          <w:numId w:val="12"/>
        </w:numPr>
        <w:suppressLineNumbers w:val="0"/>
        <w:tabs>
          <w:tab w:val="left" w:pos="840"/>
          <w:tab w:val="clear" w:pos="390"/>
        </w:tabs>
        <w:autoSpaceDE w:val="0"/>
        <w:autoSpaceDN w:val="0"/>
        <w:adjustRightInd w:val="0"/>
        <w:snapToGrid w:val="0"/>
        <w:spacing w:before="0" w:beforeAutospacing="0" w:after="0" w:afterAutospacing="0" w:line="360" w:lineRule="auto"/>
        <w:ind w:left="378" w:leftChars="180" w:right="0" w:firstLine="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最大摄氧量在运动训练中的作用</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1</w:t>
      </w:r>
      <w:r>
        <w:rPr>
          <w:rFonts w:hint="eastAsia" w:ascii="宋体" w:hAnsi="宋体" w:eastAsia="宋体" w:cs="宋体"/>
          <w:snapToGrid w:val="0"/>
          <w:kern w:val="0"/>
          <w:sz w:val="21"/>
          <w:szCs w:val="21"/>
          <w:lang w:val="en-US" w:eastAsia="zh-CN" w:bidi="ar"/>
        </w:rPr>
        <w:t>、作为评定运动能力变化的指标</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2</w:t>
      </w:r>
      <w:r>
        <w:rPr>
          <w:rFonts w:hint="eastAsia" w:ascii="宋体" w:hAnsi="宋体" w:eastAsia="宋体" w:cs="宋体"/>
          <w:snapToGrid w:val="0"/>
          <w:kern w:val="0"/>
          <w:sz w:val="21"/>
          <w:szCs w:val="21"/>
          <w:lang w:val="en-US" w:eastAsia="zh-CN" w:bidi="ar"/>
        </w:rPr>
        <w:t>、作为选材的生理指标</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3</w:t>
      </w:r>
      <w:r>
        <w:rPr>
          <w:rFonts w:hint="eastAsia" w:ascii="宋体" w:hAnsi="宋体" w:eastAsia="宋体" w:cs="宋体"/>
          <w:snapToGrid w:val="0"/>
          <w:kern w:val="0"/>
          <w:sz w:val="21"/>
          <w:szCs w:val="21"/>
          <w:lang w:val="en-US" w:eastAsia="zh-CN" w:bidi="ar"/>
        </w:rPr>
        <w:t>、可以反映运动员在不同训练状态时心肺功能的变化</w:t>
      </w:r>
      <w:r>
        <w:rPr>
          <w:rFonts w:hint="eastAsia" w:ascii="宋体" w:hAnsi="宋体" w:eastAsia="宋体" w:cs="宋体"/>
          <w:kern w:val="0"/>
          <w:sz w:val="21"/>
          <w:szCs w:val="21"/>
          <w:lang w:val="en-US" w:eastAsia="zh-CN" w:bidi="ar"/>
        </w:rPr>
        <w:t xml:space="preserve"> </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4</w:t>
      </w:r>
      <w:r>
        <w:rPr>
          <w:rFonts w:hint="eastAsia" w:ascii="宋体" w:hAnsi="宋体" w:eastAsia="宋体" w:cs="宋体"/>
          <w:snapToGrid w:val="0"/>
          <w:kern w:val="0"/>
          <w:sz w:val="21"/>
          <w:szCs w:val="21"/>
          <w:lang w:val="en-US" w:eastAsia="zh-CN" w:bidi="ar"/>
        </w:rPr>
        <w:t>、作为衡量运动强度的标准</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5</w:t>
      </w:r>
      <w:r>
        <w:rPr>
          <w:rFonts w:hint="eastAsia" w:ascii="宋体" w:hAnsi="宋体" w:eastAsia="宋体" w:cs="宋体"/>
          <w:snapToGrid w:val="0"/>
          <w:kern w:val="0"/>
          <w:sz w:val="21"/>
          <w:szCs w:val="21"/>
          <w:lang w:val="en-US" w:eastAsia="zh-CN" w:bidi="ar"/>
        </w:rPr>
        <w:t>、作为评定运动员训练状态好坏的指标</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四、最大摄氧平台的测定及其在运动训练中的作用</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1</w:t>
      </w:r>
      <w:r>
        <w:rPr>
          <w:rFonts w:hint="eastAsia" w:ascii="宋体" w:hAnsi="宋体" w:eastAsia="宋体" w:cs="宋体"/>
          <w:snapToGrid w:val="0"/>
          <w:kern w:val="0"/>
          <w:sz w:val="21"/>
          <w:szCs w:val="21"/>
          <w:lang w:val="en-US" w:eastAsia="zh-CN" w:bidi="ar"/>
        </w:rPr>
        <w:t>、最大摄氧平台的测定</w:t>
      </w:r>
    </w:p>
    <w:p>
      <w:pPr>
        <w:keepNext w:val="0"/>
        <w:keepLines w:val="0"/>
        <w:widowControl w:val="0"/>
        <w:suppressLineNumbers w:val="0"/>
        <w:tabs>
          <w:tab w:val="left" w:pos="840"/>
        </w:tabs>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rPr>
      </w:pPr>
      <w:r>
        <w:rPr>
          <w:rFonts w:hint="eastAsia" w:ascii="宋体" w:hAnsi="宋体" w:eastAsia="宋体" w:cs="宋体"/>
          <w:kern w:val="0"/>
          <w:sz w:val="21"/>
          <w:szCs w:val="21"/>
          <w:lang w:val="en-US" w:eastAsia="zh-CN" w:bidi="ar"/>
        </w:rPr>
        <w:t>2</w:t>
      </w:r>
      <w:r>
        <w:rPr>
          <w:rFonts w:hint="eastAsia" w:ascii="宋体" w:hAnsi="宋体" w:eastAsia="宋体" w:cs="宋体"/>
          <w:snapToGrid w:val="0"/>
          <w:kern w:val="0"/>
          <w:sz w:val="21"/>
          <w:szCs w:val="21"/>
          <w:lang w:val="en-US" w:eastAsia="zh-CN" w:bidi="ar"/>
        </w:rPr>
        <w:t>、最大摄氧平台在运动实践中的应用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napToGrid w:val="0"/>
          <w:kern w:val="0"/>
          <w:sz w:val="21"/>
          <w:szCs w:val="21"/>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第九节 无氧阈、无氧功率指标在训练监控中的应用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课时：1周，共2课时</w:t>
      </w:r>
    </w:p>
    <w:p>
      <w:pPr>
        <w:keepNext w:val="0"/>
        <w:keepLines w:val="0"/>
        <w:widowControl w:val="0"/>
        <w:suppressLineNumbers w:val="0"/>
        <w:autoSpaceDE w:val="0"/>
        <w:autoSpaceDN w:val="0"/>
        <w:adjustRightInd w:val="0"/>
        <w:spacing w:before="0" w:beforeAutospacing="0" w:after="0" w:afterAutospacing="0" w:line="360" w:lineRule="auto"/>
        <w:ind w:left="0" w:right="0" w:firstLine="437"/>
        <w:jc w:val="left"/>
        <w:rPr>
          <w:rFonts w:hint="eastAsia" w:ascii="宋体" w:hAnsi="宋体" w:eastAsia="宋体" w:cs="宋体"/>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kern w:val="0"/>
          <w:sz w:val="21"/>
          <w:szCs w:val="21"/>
          <w:lang w:val="en-US" w:eastAsia="zh-CN" w:bidi="ar"/>
        </w:rPr>
        <w:t>掌握无氧阈、无氧功率指标的概念，掌握乳酸无氧阈、心率无氧阈、通气无氧阈的生理意义及测量方法，无氧阈值的意义。并初步了解如何利用无氧阈值、无氧功率指标直观而准确地评价教练员训练方法是否正确，训练负荷安排是否合理，训练效果如何。</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napToGrid w:val="0"/>
          <w:kern w:val="0"/>
          <w:sz w:val="21"/>
          <w:szCs w:val="21"/>
          <w:lang w:val="en-US" w:eastAsia="zh-CN" w:bidi="ar"/>
        </w:rPr>
      </w:pPr>
      <w:r>
        <w:rPr>
          <w:rFonts w:hint="eastAsia" w:ascii="宋体" w:hAnsi="宋体" w:eastAsia="宋体" w:cs="宋体"/>
          <w:kern w:val="0"/>
          <w:sz w:val="21"/>
          <w:szCs w:val="21"/>
          <w:lang w:val="en-US" w:eastAsia="zh-CN" w:bidi="ar"/>
        </w:rPr>
        <w:t>如何利用无氧阈值、无氧功率指标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rPr>
      </w:pPr>
      <w:r>
        <w:rPr>
          <w:rFonts w:hint="eastAsia" w:ascii="宋体" w:hAnsi="宋体" w:eastAsia="宋体" w:cs="宋体"/>
          <w:snapToGrid w:val="0"/>
          <w:kern w:val="0"/>
          <w:sz w:val="21"/>
          <w:szCs w:val="21"/>
          <w:lang w:val="en-US" w:eastAsia="zh-CN" w:bidi="ar"/>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一、无氧阈的定义</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二、无氧阈的表示方法</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三、无氧阈指标的测定</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1、无氧阈相关指标的生理意义</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2、个体乳酸阈的测定法</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3、心率无氧阈的测定法</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4、通气无氧阈的测定法</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四、无氧阈在运动训练监控中的应用</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1、评定运动员的运动能力和训练效果</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2、预测运动成绩</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3、安排有氧训练和无氧训练的强度</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五、无氧代谢能力测定</w:t>
      </w:r>
    </w:p>
    <w:p>
      <w:pPr>
        <w:keepNext w:val="0"/>
        <w:keepLines w:val="0"/>
        <w:widowControl w:val="0"/>
        <w:suppressLineNumbers w:val="0"/>
        <w:autoSpaceDE w:val="0"/>
        <w:autoSpaceDN w:val="0"/>
        <w:adjustRightInd w:val="0"/>
        <w:snapToGrid w:val="0"/>
        <w:spacing w:before="0" w:beforeAutospacing="0" w:after="0" w:afterAutospacing="0" w:line="360" w:lineRule="auto"/>
        <w:ind w:left="378" w:leftChars="18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六、无氧功率指标在运动训练监控中的应用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val="0"/>
        <w:suppressLineNumbers w:val="0"/>
        <w:autoSpaceDE w:val="0"/>
        <w:autoSpaceDN w:val="0"/>
        <w:adjustRightInd w:val="0"/>
        <w:spacing w:before="0" w:beforeAutospacing="0" w:after="0" w:afterAutospacing="0" w:line="360" w:lineRule="auto"/>
        <w:ind w:left="0" w:right="0" w:firstLine="437"/>
        <w:jc w:val="left"/>
        <w:rPr>
          <w:rFonts w:hint="eastAsia" w:ascii="宋体" w:hAnsi="宋体" w:eastAsia="宋体" w:cs="宋体"/>
          <w:kern w:val="0"/>
          <w:sz w:val="21"/>
          <w:szCs w:val="21"/>
          <w:lang w:val="en-US" w:eastAsia="zh-CN" w:bidi="ar"/>
        </w:rPr>
      </w:pP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sz w:val="21"/>
          <w:szCs w:val="21"/>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Times New Roman" w:hAnsi="Times New Roman" w:eastAsia="黑体" w:cs="黑体"/>
          <w:kern w:val="0"/>
          <w:sz w:val="21"/>
          <w:szCs w:val="20"/>
          <w:lang w:val="en-US" w:eastAsia="zh-CN" w:bidi="ar"/>
        </w:rPr>
      </w:pPr>
      <w:bookmarkStart w:id="0" w:name="_GoBack"/>
      <w:r>
        <w:rPr>
          <w:rFonts w:hint="eastAsia" w:ascii="Times New Roman" w:hAnsi="Times New Roman" w:eastAsia="黑体" w:cs="黑体"/>
          <w:kern w:val="0"/>
          <w:sz w:val="21"/>
          <w:szCs w:val="20"/>
          <w:lang w:val="en-US" w:eastAsia="zh-CN" w:bidi="ar"/>
        </w:rPr>
        <w:t>第四章 常见项目训练的生理生化监控</w:t>
      </w:r>
    </w:p>
    <w:bookmarkEnd w:id="0"/>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课时：1周，共2课时</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napToGrid w:val="0"/>
          <w:kern w:val="0"/>
          <w:sz w:val="21"/>
          <w:szCs w:val="21"/>
          <w:lang w:val="en-US" w:eastAsia="zh-CN" w:bidi="ar"/>
        </w:rPr>
      </w:pPr>
      <w:r>
        <w:rPr>
          <w:rFonts w:hint="eastAsia" w:ascii="宋体" w:hAnsi="宋体" w:eastAsia="宋体" w:cs="宋体"/>
          <w:color w:val="000000"/>
          <w:kern w:val="0"/>
          <w:sz w:val="21"/>
          <w:szCs w:val="21"/>
        </w:rPr>
        <w:t>1.教学目标 （五号宋体）</w:t>
      </w:r>
      <w:r>
        <w:rPr>
          <w:rFonts w:hint="eastAsia" w:ascii="宋体" w:hAnsi="宋体" w:eastAsia="宋体" w:cs="宋体"/>
          <w:snapToGrid w:val="0"/>
          <w:kern w:val="0"/>
          <w:sz w:val="21"/>
          <w:szCs w:val="21"/>
          <w:lang w:val="en-US" w:eastAsia="zh-CN" w:bidi="ar"/>
        </w:rPr>
        <w:t>了解</w:t>
      </w:r>
      <w:r>
        <w:rPr>
          <w:rFonts w:hint="eastAsia" w:ascii="宋体" w:hAnsi="宋体" w:eastAsia="宋体" w:cs="宋体"/>
          <w:kern w:val="0"/>
          <w:sz w:val="21"/>
          <w:szCs w:val="21"/>
          <w:lang w:val="en-US" w:eastAsia="zh-CN" w:bidi="ar"/>
        </w:rPr>
        <w:t>赛艇运动员生理生化的基本评定，灵活使用评定运动负荷量、负荷强度的几个常见指标；了解如何利用血乳酸、尿蛋白、尿酮体、尿潜血、血红蛋白、血清肌酸激酶、血睾酮和血清皮质醇等指标进行训练负荷强度、训练负荷量以及训练方法的监控，从而直观而准确地评价教练员训练方法是否正确，训练负荷安排是否合理，训练效果如何。</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训练负荷强度、训练负荷量以及训练方法的监控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第一节  赛艇训练的生理生化监控</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一、赛艇项目的代谢特点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二、赛艇专项训练的主要内容、方法</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三、训练后的恢复</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四、赛艇项目的训练内容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五、赛艇训练的生理生化监控</w:t>
      </w:r>
    </w:p>
    <w:p>
      <w:pPr>
        <w:keepNext w:val="0"/>
        <w:keepLines w:val="0"/>
        <w:widowControl w:val="0"/>
        <w:numPr>
          <w:ilvl w:val="0"/>
          <w:numId w:val="14"/>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负荷强度指标</w:t>
      </w:r>
    </w:p>
    <w:p>
      <w:pPr>
        <w:keepNext w:val="0"/>
        <w:keepLines w:val="0"/>
        <w:widowControl w:val="0"/>
        <w:numPr>
          <w:ilvl w:val="0"/>
          <w:numId w:val="14"/>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负荷量指标</w:t>
      </w:r>
    </w:p>
    <w:p>
      <w:pPr>
        <w:keepNext w:val="0"/>
        <w:keepLines w:val="0"/>
        <w:widowControl w:val="0"/>
        <w:numPr>
          <w:ilvl w:val="0"/>
          <w:numId w:val="14"/>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训练效果指标</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六、赛艇训练的生理生化监控内容与分析</w:t>
      </w:r>
    </w:p>
    <w:p>
      <w:pPr>
        <w:keepNext w:val="0"/>
        <w:keepLines w:val="0"/>
        <w:widowControl w:val="0"/>
        <w:numPr>
          <w:ilvl w:val="0"/>
          <w:numId w:val="15"/>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训练负荷的监控与分析 </w:t>
      </w:r>
    </w:p>
    <w:p>
      <w:pPr>
        <w:keepNext w:val="0"/>
        <w:keepLines w:val="0"/>
        <w:widowControl w:val="0"/>
        <w:numPr>
          <w:ilvl w:val="0"/>
          <w:numId w:val="15"/>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专项强度训练的监控与分析</w:t>
      </w:r>
    </w:p>
    <w:p>
      <w:pPr>
        <w:keepNext w:val="0"/>
        <w:keepLines w:val="0"/>
        <w:widowControl w:val="0"/>
        <w:numPr>
          <w:ilvl w:val="0"/>
          <w:numId w:val="15"/>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训练中和训练后恢复的监控和分析</w:t>
      </w:r>
    </w:p>
    <w:p>
      <w:pPr>
        <w:keepNext w:val="0"/>
        <w:keepLines w:val="0"/>
        <w:widowControl w:val="0"/>
        <w:numPr>
          <w:ilvl w:val="0"/>
          <w:numId w:val="15"/>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训练效果的监控</w:t>
      </w:r>
    </w:p>
    <w:p>
      <w:pPr>
        <w:keepNext w:val="0"/>
        <w:keepLines w:val="0"/>
        <w:widowControl w:val="0"/>
        <w:numPr>
          <w:ilvl w:val="0"/>
          <w:numId w:val="15"/>
        </w:numPr>
        <w:suppressLineNumbers w:val="0"/>
        <w:autoSpaceDE w:val="0"/>
        <w:autoSpaceDN w:val="0"/>
        <w:adjustRightInd w:val="0"/>
        <w:snapToGrid w:val="0"/>
        <w:spacing w:before="0" w:beforeAutospacing="0" w:after="0" w:afterAutospacing="0" w:line="360" w:lineRule="auto"/>
        <w:ind w:left="420" w:right="0" w:hanging="42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赛前训练状态的监控与分析</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七、综合应用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课堂提问</w:t>
      </w:r>
    </w:p>
    <w:p>
      <w:pPr>
        <w:keepNext w:val="0"/>
        <w:keepLines w:val="0"/>
        <w:widowControl/>
        <w:suppressLineNumbers w:val="0"/>
        <w:jc w:val="left"/>
        <w:rPr>
          <w:rFonts w:hint="eastAsia" w:ascii="宋体" w:hAnsi="Tms Rmn" w:eastAsia="宋体" w:cs="Times New Roman"/>
          <w:kern w:val="0"/>
          <w:sz w:val="20"/>
          <w:szCs w:val="20"/>
          <w:lang w:val="en-US" w:eastAsia="zh-CN" w:bidi="ar"/>
        </w:rPr>
      </w:pP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pP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pPr>
      <w:r>
        <w:rPr>
          <w:rFonts w:hint="eastAsia" w:ascii="Times New Roman" w:hAnsi="Times New Roman" w:eastAsia="黑体"/>
        </w:rPr>
        <w:tab/>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四、学时分配</w:t>
      </w:r>
      <w:r>
        <w:rPr>
          <w:rFonts w:hint="eastAsia" w:ascii="宋体" w:hAnsi="宋体" w:eastAsia="宋体"/>
          <w:szCs w:val="21"/>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章节</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章节内容</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绪论、第一章</w:t>
            </w:r>
          </w:p>
        </w:tc>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运动训练的生理、生化学基础</w:t>
            </w:r>
          </w:p>
        </w:tc>
        <w:tc>
          <w:tcPr>
            <w:tcW w:w="2766"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第二章</w:t>
            </w:r>
          </w:p>
        </w:tc>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运动训练的生理、生化学监控原理</w:t>
            </w:r>
          </w:p>
        </w:tc>
        <w:tc>
          <w:tcPr>
            <w:tcW w:w="2766"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第三章</w:t>
            </w:r>
          </w:p>
        </w:tc>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运动训练的生理生化监控常用指标与方法</w:t>
            </w:r>
          </w:p>
        </w:tc>
        <w:tc>
          <w:tcPr>
            <w:tcW w:w="2766"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lang w:val="en-US" w:eastAsia="zh-CN"/>
              </w:rPr>
            </w:pPr>
            <w:r>
              <w:rPr>
                <w:rFonts w:hint="eastAsia" w:ascii="宋体" w:hAnsi="宋体" w:eastAsia="宋体" w:cs="宋体"/>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lang w:val="en-US"/>
              </w:rPr>
            </w:pPr>
            <w:r>
              <w:rPr>
                <w:rFonts w:hint="eastAsia" w:ascii="宋体" w:hAnsi="宋体" w:eastAsia="宋体" w:cs="宋体"/>
                <w:lang w:val="en-US" w:eastAsia="zh-CN"/>
              </w:rPr>
              <w:t>第四章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p>
        </w:tc>
        <w:tc>
          <w:tcPr>
            <w:tcW w:w="2765"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常见项目训练的生理生化监控</w:t>
            </w:r>
          </w:p>
        </w:tc>
        <w:tc>
          <w:tcPr>
            <w:tcW w:w="2766" w:type="dxa"/>
            <w:vAlign w:val="top"/>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五、教学进度</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717" w:type="dxa"/>
        <w:jc w:val="center"/>
        <w:shd w:val="clear"/>
        <w:tblLayout w:type="fixed"/>
        <w:tblCellMar>
          <w:top w:w="0" w:type="dxa"/>
          <w:left w:w="14" w:type="dxa"/>
          <w:bottom w:w="0" w:type="dxa"/>
          <w:right w:w="14" w:type="dxa"/>
        </w:tblCellMar>
      </w:tblPr>
      <w:tblGrid>
        <w:gridCol w:w="577"/>
        <w:gridCol w:w="4559"/>
        <w:gridCol w:w="481"/>
        <w:gridCol w:w="4100"/>
      </w:tblGrid>
      <w:tr>
        <w:tblPrEx>
          <w:shd w:val="clear"/>
          <w:tblCellMar>
            <w:top w:w="0" w:type="dxa"/>
            <w:left w:w="14" w:type="dxa"/>
            <w:bottom w:w="0" w:type="dxa"/>
            <w:right w:w="14" w:type="dxa"/>
          </w:tblCellMar>
        </w:tblPrEx>
        <w:trPr>
          <w:tblHeade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周</w:t>
            </w:r>
          </w:p>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数</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center"/>
              <w:rPr>
                <w:rFonts w:eastAsia="黑体"/>
                <w:szCs w:val="21"/>
                <w:bdr w:val="none" w:color="auto" w:sz="0" w:space="0"/>
                <w:lang w:val="en-US"/>
              </w:rPr>
            </w:pPr>
            <w:r>
              <w:rPr>
                <w:rFonts w:hint="eastAsia" w:ascii="Times New Roman" w:hAnsi="Times New Roman" w:eastAsia="黑体" w:cs="黑体"/>
                <w:kern w:val="2"/>
                <w:sz w:val="21"/>
                <w:szCs w:val="21"/>
                <w:bdr w:val="none" w:color="auto" w:sz="0" w:space="0"/>
                <w:lang w:val="en-US" w:eastAsia="zh-CN" w:bidi="ar"/>
              </w:rPr>
              <w:t>教</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学</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内</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容</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both"/>
              <w:rPr>
                <w:rFonts w:eastAsia="黑体"/>
                <w:szCs w:val="21"/>
                <w:bdr w:val="none" w:color="auto" w:sz="0" w:space="0"/>
                <w:lang w:val="en-US"/>
              </w:rPr>
            </w:pPr>
            <w:r>
              <w:rPr>
                <w:rFonts w:hint="eastAsia" w:ascii="Times New Roman" w:hAnsi="Times New Roman" w:eastAsia="黑体" w:cs="黑体"/>
                <w:kern w:val="2"/>
                <w:sz w:val="21"/>
                <w:szCs w:val="21"/>
                <w:bdr w:val="none" w:color="auto" w:sz="0" w:space="0"/>
                <w:lang w:val="en-US" w:eastAsia="zh-CN" w:bidi="ar"/>
              </w:rPr>
              <w:t>学时</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eastAsia="黑体"/>
                <w:szCs w:val="21"/>
                <w:bdr w:val="none" w:color="auto" w:sz="0" w:space="0"/>
                <w:lang w:val="en-US"/>
              </w:rPr>
            </w:pPr>
            <w:r>
              <w:rPr>
                <w:rFonts w:hint="eastAsia" w:ascii="Times New Roman" w:hAnsi="Times New Roman" w:eastAsia="黑体" w:cs="黑体"/>
                <w:kern w:val="2"/>
                <w:sz w:val="21"/>
                <w:szCs w:val="21"/>
                <w:bdr w:val="none" w:color="auto" w:sz="0" w:space="0"/>
                <w:lang w:val="en-US" w:eastAsia="zh-CN" w:bidi="ar"/>
              </w:rPr>
              <w:t>目</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的</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要</w:t>
            </w:r>
            <w:r>
              <w:rPr>
                <w:rFonts w:hint="default" w:ascii="Times New Roman" w:hAnsi="Times New Roman" w:eastAsia="黑体" w:cs="Times New Roman"/>
                <w:kern w:val="2"/>
                <w:sz w:val="21"/>
                <w:szCs w:val="21"/>
                <w:bdr w:val="none" w:color="auto" w:sz="0" w:space="0"/>
                <w:lang w:val="en-US" w:eastAsia="zh-CN" w:bidi="ar"/>
              </w:rPr>
              <w:t xml:space="preserve"> </w:t>
            </w:r>
            <w:r>
              <w:rPr>
                <w:rFonts w:hint="eastAsia" w:ascii="Times New Roman" w:hAnsi="Times New Roman" w:eastAsia="黑体" w:cs="黑体"/>
                <w:kern w:val="2"/>
                <w:sz w:val="21"/>
                <w:szCs w:val="21"/>
                <w:bdr w:val="none" w:color="auto" w:sz="0" w:space="0"/>
                <w:lang w:val="en-US" w:eastAsia="zh-CN" w:bidi="ar"/>
              </w:rPr>
              <w:t>求</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绪论</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了解运动训练的生理生化监控的内容、发展概况。</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2</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w:t>
            </w:r>
            <w:r>
              <w:rPr>
                <w:rFonts w:hint="default" w:ascii="Times New Roman" w:hAnsi="新宋体" w:eastAsia="新宋体" w:cs="Times New Roman"/>
                <w:kern w:val="2"/>
                <w:sz w:val="21"/>
                <w:szCs w:val="21"/>
                <w:bdr w:val="none" w:color="auto" w:sz="0" w:space="0"/>
                <w:lang w:val="en-US" w:eastAsia="zh-CN" w:bidi="ar"/>
              </w:rPr>
              <w:t>1</w:t>
            </w:r>
            <w:r>
              <w:rPr>
                <w:rFonts w:hint="eastAsia" w:ascii="Times New Roman" w:hAnsi="新宋体" w:eastAsia="新宋体" w:cs="新宋体"/>
                <w:kern w:val="2"/>
                <w:sz w:val="21"/>
                <w:szCs w:val="21"/>
                <w:bdr w:val="none" w:color="auto" w:sz="0" w:space="0"/>
                <w:lang w:val="en-US" w:eastAsia="zh-CN" w:bidi="ar"/>
              </w:rPr>
              <w:t>章</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宋体" w:hAnsi="宋体" w:eastAsia="宋体" w:cs="宋体"/>
                <w:kern w:val="2"/>
                <w:sz w:val="21"/>
                <w:szCs w:val="21"/>
                <w:bdr w:val="none" w:color="auto" w:sz="0" w:space="0"/>
                <w:lang w:val="en-US" w:eastAsia="zh-CN" w:bidi="ar"/>
              </w:rPr>
              <w:t>运动训练监控的科学化基础</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掌握运动负荷评定的生理生化原理、意义以及评定的方法。</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3</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w:t>
            </w:r>
            <w:r>
              <w:rPr>
                <w:rFonts w:hint="default" w:ascii="Times New Roman" w:hAnsi="新宋体" w:eastAsia="新宋体" w:cs="Times New Roman"/>
                <w:kern w:val="2"/>
                <w:sz w:val="21"/>
                <w:szCs w:val="21"/>
                <w:bdr w:val="none" w:color="auto" w:sz="0" w:space="0"/>
                <w:lang w:val="en-US" w:eastAsia="zh-CN" w:bidi="ar"/>
              </w:rPr>
              <w:t>2</w:t>
            </w:r>
            <w:r>
              <w:rPr>
                <w:rFonts w:hint="eastAsia" w:ascii="Times New Roman" w:hAnsi="新宋体" w:eastAsia="新宋体" w:cs="新宋体"/>
                <w:kern w:val="2"/>
                <w:sz w:val="21"/>
                <w:szCs w:val="21"/>
                <w:bdr w:val="none" w:color="auto" w:sz="0" w:space="0"/>
                <w:lang w:val="en-US" w:eastAsia="zh-CN" w:bidi="ar"/>
              </w:rPr>
              <w:t>章</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运动训练的生理、生化学监控原理</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4</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w:t>
            </w:r>
            <w:r>
              <w:rPr>
                <w:rFonts w:hint="default" w:ascii="Times New Roman" w:hAnsi="新宋体" w:eastAsia="新宋体" w:cs="Times New Roman"/>
                <w:kern w:val="2"/>
                <w:sz w:val="21"/>
                <w:szCs w:val="21"/>
                <w:bdr w:val="none" w:color="auto" w:sz="0" w:space="0"/>
                <w:lang w:val="en-US" w:eastAsia="zh-CN" w:bidi="ar"/>
              </w:rPr>
              <w:t>3</w:t>
            </w:r>
            <w:r>
              <w:rPr>
                <w:rFonts w:hint="eastAsia" w:ascii="Times New Roman" w:hAnsi="新宋体" w:eastAsia="新宋体" w:cs="新宋体"/>
                <w:kern w:val="2"/>
                <w:sz w:val="21"/>
                <w:szCs w:val="21"/>
                <w:bdr w:val="none" w:color="auto" w:sz="0" w:space="0"/>
                <w:lang w:val="en-US" w:eastAsia="zh-CN" w:bidi="ar"/>
              </w:rPr>
              <w:t>章</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运动训练的生理生化监控常用指标与方法</w:t>
            </w:r>
          </w:p>
          <w:p>
            <w:pPr>
              <w:pStyle w:val="6"/>
              <w:keepNext w:val="0"/>
              <w:keepLines w:val="0"/>
              <w:widowControl w:val="0"/>
              <w:suppressLineNumbers w:val="0"/>
              <w:spacing w:before="0" w:beforeAutospacing="0" w:after="0" w:afterAutospacing="0" w:line="400" w:lineRule="exact"/>
              <w:ind w:left="0" w:right="0"/>
              <w:jc w:val="both"/>
              <w:rPr>
                <w:rFonts w:hint="default" w:ascii="Times New Roman" w:hAnsi="新宋体" w:eastAsia="新宋体" w:cs="Times New Roman"/>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3.1 </w:t>
            </w:r>
            <w:r>
              <w:rPr>
                <w:rFonts w:hint="eastAsia" w:ascii="Times New Roman" w:hAnsi="新宋体" w:eastAsia="新宋体" w:cs="新宋体"/>
                <w:kern w:val="2"/>
                <w:sz w:val="21"/>
                <w:szCs w:val="21"/>
                <w:bdr w:val="none" w:color="auto" w:sz="0" w:space="0"/>
                <w:lang w:val="en-US" w:eastAsia="zh-CN" w:bidi="ar"/>
              </w:rPr>
              <w:t>监控训练负荷强度的常用生理生化指标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一、心率指标在训练监控中的应用</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心率在体育领域中的发展概况</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第二节　心率在运动训练监控中的应用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了解心率指标目前的发展概况及其在训练监控中的应用与评价。</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5</w:t>
            </w:r>
            <w:r>
              <w:rPr>
                <w:rFonts w:hint="eastAsia" w:ascii="Times New Roman" w:hAnsi="Times New Roman" w:eastAsia="宋体" w:cs="宋体"/>
                <w:kern w:val="2"/>
                <w:sz w:val="21"/>
                <w:szCs w:val="21"/>
                <w:bdr w:val="none" w:color="auto" w:sz="0" w:space="0"/>
                <w:lang w:val="en-US" w:eastAsia="zh-CN" w:bidi="ar"/>
              </w:rPr>
              <w:t>、</w:t>
            </w:r>
            <w:r>
              <w:rPr>
                <w:rFonts w:hint="default" w:ascii="Times New Roman" w:hAnsi="Times New Roman" w:eastAsia="宋体" w:cs="Times New Roman"/>
                <w:kern w:val="2"/>
                <w:sz w:val="21"/>
                <w:szCs w:val="21"/>
                <w:bdr w:val="none" w:color="auto" w:sz="0" w:space="0"/>
                <w:lang w:val="en-US" w:eastAsia="zh-CN" w:bidi="ar"/>
              </w:rPr>
              <w:t>6</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二、</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血乳酸指标在训练监控中的应用</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血乳酸在体育领域中的发展概况</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第二节　血乳酸在运动训练监控中的应用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3</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了解血乳酸指标目前的发展概况及其在训练监控中的应用与评价。</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7</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三、其它常用血液指标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血清肌酸激酶</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第二节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8</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第三节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血红蛋白及运动性贫血相关</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四、其它常用尿指标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尿蛋白</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3</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了解血红蛋白及相关指标目前的发展概况及其在训练监控中的应用与评价。</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9</w:t>
            </w:r>
            <w:r>
              <w:rPr>
                <w:rFonts w:hint="eastAsia" w:ascii="Times New Roman" w:hAnsi="Times New Roman" w:eastAsia="宋体" w:cs="宋体"/>
                <w:kern w:val="2"/>
                <w:sz w:val="21"/>
                <w:szCs w:val="21"/>
                <w:bdr w:val="none" w:color="auto" w:sz="0" w:space="0"/>
                <w:lang w:val="en-US" w:eastAsia="zh-CN" w:bidi="ar"/>
              </w:rPr>
              <w:t>、</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jc w:val="both"/>
              <w:rPr>
                <w:rFonts w:hint="default" w:ascii="Times New Roman" w:hAnsi="新宋体" w:eastAsia="新宋体" w:cs="Times New Roman"/>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3.2 </w:t>
            </w:r>
            <w:r>
              <w:rPr>
                <w:rFonts w:hint="eastAsia" w:ascii="Times New Roman" w:hAnsi="新宋体" w:eastAsia="新宋体" w:cs="新宋体"/>
                <w:kern w:val="2"/>
                <w:sz w:val="21"/>
                <w:szCs w:val="21"/>
                <w:bdr w:val="none" w:color="auto" w:sz="0" w:space="0"/>
                <w:lang w:val="en-US" w:eastAsia="zh-CN" w:bidi="ar"/>
              </w:rPr>
              <w:t>监控训练负荷量的常用生理生化指标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一、常用血液指标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血尿素</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第二节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血红蛋白</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3</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了解监控训练负荷量的常用生理生化指标</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10</w:t>
            </w:r>
            <w:r>
              <w:rPr>
                <w:rFonts w:hint="eastAsia" w:ascii="Times New Roman" w:hAnsi="Times New Roman" w:eastAsia="宋体" w:cs="宋体"/>
                <w:kern w:val="2"/>
                <w:sz w:val="21"/>
                <w:szCs w:val="21"/>
                <w:bdr w:val="none" w:color="auto" w:sz="0" w:space="0"/>
                <w:lang w:val="en-US" w:eastAsia="zh-CN" w:bidi="ar"/>
              </w:rPr>
              <w:t>、</w:t>
            </w:r>
            <w:r>
              <w:rPr>
                <w:rFonts w:hint="default" w:ascii="Times New Roman" w:hAnsi="Times New Roman" w:eastAsia="宋体" w:cs="Times New Roman"/>
                <w:kern w:val="2"/>
                <w:sz w:val="21"/>
                <w:szCs w:val="21"/>
                <w:bdr w:val="none" w:color="auto" w:sz="0" w:space="0"/>
                <w:lang w:val="en-US" w:eastAsia="zh-CN" w:bidi="ar"/>
              </w:rPr>
              <w:t>11</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第三节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血睾酮</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二、常用尿液指标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尿酮体</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第二节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尿蛋白</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监控训练负荷量的常用生理生化的尿液指标</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12</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jc w:val="both"/>
              <w:rPr>
                <w:rFonts w:hint="default" w:ascii="Times New Roman" w:hAnsi="新宋体" w:eastAsia="新宋体" w:cs="Times New Roman"/>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3.3 </w:t>
            </w:r>
            <w:r>
              <w:rPr>
                <w:rFonts w:hint="eastAsia" w:ascii="Times New Roman" w:hAnsi="新宋体" w:eastAsia="新宋体" w:cs="新宋体"/>
                <w:kern w:val="2"/>
                <w:sz w:val="21"/>
                <w:szCs w:val="21"/>
                <w:bdr w:val="none" w:color="auto" w:sz="0" w:space="0"/>
                <w:lang w:val="en-US" w:eastAsia="zh-CN" w:bidi="ar"/>
              </w:rPr>
              <w:t>监控训练方法的常用生理生化指标</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一、最大摄氧量指标在训练监控中的应用</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最大吸氧量在体育领域中的发展概况</w:t>
            </w:r>
          </w:p>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宋体" w:hAnsi="新宋体" w:eastAsia="新宋体" w:cs="新宋体"/>
                <w:kern w:val="2"/>
                <w:sz w:val="21"/>
                <w:szCs w:val="21"/>
                <w:bdr w:val="none" w:color="auto" w:sz="0" w:space="0"/>
                <w:lang w:val="en-US" w:eastAsia="zh-CN" w:bidi="ar"/>
              </w:rPr>
              <w:t>第二节　最大吸氧量在运动训练监控中的应用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了解最大吸氧量指标目前的发展概况及其在训练监控中的应用与评价。</w:t>
            </w:r>
          </w:p>
        </w:tc>
      </w:tr>
      <w:tr>
        <w:tblPrEx>
          <w:shd w:val="clear"/>
          <w:tblCellMar>
            <w:top w:w="0" w:type="dxa"/>
            <w:left w:w="14" w:type="dxa"/>
            <w:bottom w:w="0" w:type="dxa"/>
            <w:right w:w="14" w:type="dxa"/>
          </w:tblCellMar>
        </w:tblPrEx>
        <w:trPr>
          <w:trHeight w:val="1373" w:hRule="atLeast"/>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13</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二、无氧阈、无氧功率指标在训练监控中的应用</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无氧阈在体育领域中的发展概况</w:t>
            </w:r>
          </w:p>
          <w:p>
            <w:pPr>
              <w:keepNext w:val="0"/>
              <w:keepLines w:val="0"/>
              <w:widowControl w:val="0"/>
              <w:numPr>
                <w:ilvl w:val="0"/>
                <w:numId w:val="16"/>
              </w:numPr>
              <w:suppressLineNumbers w:val="0"/>
              <w:spacing w:before="0" w:beforeAutospacing="0" w:after="0" w:afterAutospacing="0" w:line="400" w:lineRule="exact"/>
              <w:ind w:left="1050" w:right="0" w:hanging="84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无氧阈在运动训练监控中的应用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了解无氧阈指标目前的发展概况及其在训练监控中的应用与评价。</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14</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第四章</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常见项目训练的生理生化监控</w:t>
            </w:r>
          </w:p>
          <w:p>
            <w:pPr>
              <w:keepNext w:val="0"/>
              <w:keepLines w:val="0"/>
              <w:widowControl w:val="0"/>
              <w:suppressLineNumbers w:val="0"/>
              <w:spacing w:before="0" w:beforeAutospacing="0" w:after="0" w:afterAutospacing="0" w:line="400" w:lineRule="exact"/>
              <w:ind w:left="0" w:right="0" w:firstLine="210" w:firstLineChars="1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第一节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中长跑训练的生理生化监控</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了解运动队中如何利用生理生化指标监控中长跑训练</w:t>
            </w: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15</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第二节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摔跤训练的生理生化监控</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了解运动队中如何利用生理生化指标监控摔跤训练</w:t>
            </w:r>
          </w:p>
        </w:tc>
      </w:tr>
      <w:tr>
        <w:tblPrEx>
          <w:shd w:val="clear"/>
          <w:tblCellMar>
            <w:top w:w="0" w:type="dxa"/>
            <w:left w:w="14" w:type="dxa"/>
            <w:bottom w:w="0" w:type="dxa"/>
            <w:right w:w="14" w:type="dxa"/>
          </w:tblCellMar>
        </w:tblPrEx>
        <w:trPr>
          <w:trHeight w:val="525" w:hRule="atLeast"/>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16</w:t>
            </w:r>
          </w:p>
        </w:tc>
        <w:tc>
          <w:tcPr>
            <w:tcW w:w="4559" w:type="dxa"/>
            <w:tcBorders>
              <w:top w:val="single" w:color="auto" w:sz="6" w:space="0"/>
              <w:left w:val="single" w:color="auto" w:sz="6" w:space="0"/>
              <w:bottom w:val="single" w:color="auto" w:sz="4" w:space="0"/>
              <w:right w:val="single" w:color="auto" w:sz="6" w:space="0"/>
            </w:tcBorders>
            <w:shd w:val="clear"/>
            <w:vAlign w:val="center"/>
          </w:tcPr>
          <w:p>
            <w:pPr>
              <w:pStyle w:val="6"/>
              <w:keepNext w:val="0"/>
              <w:keepLines w:val="0"/>
              <w:widowControl w:val="0"/>
              <w:suppressLineNumbers w:val="0"/>
              <w:spacing w:before="0" w:beforeAutospacing="0" w:after="0" w:afterAutospacing="0" w:line="400" w:lineRule="exact"/>
              <w:ind w:left="0" w:right="0" w:firstLine="210" w:firstLineChars="100"/>
              <w:jc w:val="both"/>
              <w:rPr>
                <w:rFonts w:hint="default" w:ascii="Times New Roman" w:hAnsi="新宋体" w:eastAsia="新宋体" w:cs="Times New Roman"/>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第三节</w:t>
            </w:r>
            <w:r>
              <w:rPr>
                <w:rFonts w:hint="default" w:ascii="Times New Roman" w:hAnsi="新宋体" w:eastAsia="新宋体" w:cs="Times New Roman"/>
                <w:kern w:val="2"/>
                <w:sz w:val="21"/>
                <w:szCs w:val="21"/>
                <w:bdr w:val="none" w:color="auto" w:sz="0" w:space="0"/>
                <w:lang w:val="en-US" w:eastAsia="zh-CN" w:bidi="ar"/>
              </w:rPr>
              <w:t xml:space="preserve"> </w:t>
            </w:r>
            <w:r>
              <w:rPr>
                <w:rFonts w:hint="eastAsia" w:ascii="Times New Roman" w:hAnsi="新宋体" w:eastAsia="新宋体" w:cs="新宋体"/>
                <w:kern w:val="2"/>
                <w:sz w:val="21"/>
                <w:szCs w:val="21"/>
                <w:bdr w:val="none" w:color="auto" w:sz="0" w:space="0"/>
                <w:lang w:val="en-US" w:eastAsia="zh-CN" w:bidi="ar"/>
              </w:rPr>
              <w:t>游泳、</w:t>
            </w:r>
            <w:r>
              <w:rPr>
                <w:rFonts w:hint="eastAsia" w:ascii="宋体" w:hAnsi="新宋体" w:eastAsia="新宋体" w:cs="新宋体"/>
                <w:kern w:val="2"/>
                <w:sz w:val="21"/>
                <w:szCs w:val="21"/>
                <w:bdr w:val="none" w:color="auto" w:sz="0" w:space="0"/>
                <w:lang w:val="en-US" w:eastAsia="zh-CN" w:bidi="ar"/>
              </w:rPr>
              <w:t>赛艇训练的生理生化监控</w:t>
            </w:r>
          </w:p>
        </w:tc>
        <w:tc>
          <w:tcPr>
            <w:tcW w:w="481" w:type="dxa"/>
            <w:tcBorders>
              <w:top w:val="single" w:color="auto" w:sz="6" w:space="0"/>
              <w:left w:val="single" w:color="auto" w:sz="6" w:space="0"/>
              <w:bottom w:val="single" w:color="auto" w:sz="4"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6" w:space="0"/>
              <w:left w:val="single" w:color="auto" w:sz="6" w:space="0"/>
              <w:bottom w:val="single" w:color="auto" w:sz="4"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了解运动队中如何利用生理生化指标监控游泳、赛艇训练</w:t>
            </w:r>
          </w:p>
        </w:tc>
      </w:tr>
      <w:tr>
        <w:tblPrEx>
          <w:shd w:val="clear"/>
          <w:tblCellMar>
            <w:top w:w="0" w:type="dxa"/>
            <w:left w:w="14" w:type="dxa"/>
            <w:bottom w:w="0" w:type="dxa"/>
            <w:right w:w="14" w:type="dxa"/>
          </w:tblCellMar>
        </w:tblPrEx>
        <w:trPr>
          <w:trHeight w:val="1035" w:hRule="atLeast"/>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17</w:t>
            </w:r>
          </w:p>
        </w:tc>
        <w:tc>
          <w:tcPr>
            <w:tcW w:w="4559" w:type="dxa"/>
            <w:tcBorders>
              <w:top w:val="single" w:color="auto" w:sz="4"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总结、复习</w:t>
            </w:r>
          </w:p>
        </w:tc>
        <w:tc>
          <w:tcPr>
            <w:tcW w:w="481" w:type="dxa"/>
            <w:tcBorders>
              <w:top w:val="single" w:color="auto" w:sz="4"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r>
              <w:rPr>
                <w:rFonts w:hint="default" w:ascii="Times New Roman" w:hAnsi="新宋体" w:eastAsia="新宋体" w:cs="Times New Roman"/>
                <w:kern w:val="2"/>
                <w:sz w:val="21"/>
                <w:szCs w:val="21"/>
                <w:bdr w:val="none" w:color="auto" w:sz="0" w:space="0"/>
                <w:lang w:val="en-US" w:eastAsia="zh-CN" w:bidi="ar"/>
              </w:rPr>
              <w:t>2</w:t>
            </w:r>
          </w:p>
        </w:tc>
        <w:tc>
          <w:tcPr>
            <w:tcW w:w="4100" w:type="dxa"/>
            <w:tcBorders>
              <w:top w:val="single" w:color="auto" w:sz="4"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p>
        </w:tc>
      </w:tr>
      <w:tr>
        <w:tblPrEx>
          <w:shd w:val="clear"/>
          <w:tblCellMar>
            <w:top w:w="0" w:type="dxa"/>
            <w:left w:w="14" w:type="dxa"/>
            <w:bottom w:w="0" w:type="dxa"/>
            <w:right w:w="14" w:type="dxa"/>
          </w:tblCellMar>
        </w:tblPrEx>
        <w:trPr>
          <w:jc w:val="center"/>
        </w:trPr>
        <w:tc>
          <w:tcPr>
            <w:tcW w:w="577" w:type="dxa"/>
            <w:tcBorders>
              <w:top w:val="single" w:color="auto" w:sz="4" w:space="0"/>
              <w:left w:val="single" w:color="auto" w:sz="4" w:space="0"/>
              <w:bottom w:val="single" w:color="auto" w:sz="4"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firstLine="210" w:firstLineChars="100"/>
              <w:jc w:val="both"/>
              <w:rPr>
                <w:szCs w:val="21"/>
                <w:bdr w:val="none" w:color="auto" w:sz="0" w:space="0"/>
                <w:lang w:val="en-US"/>
              </w:rPr>
            </w:pPr>
            <w:r>
              <w:rPr>
                <w:rFonts w:hint="default" w:ascii="Times New Roman" w:hAnsi="Times New Roman" w:eastAsia="宋体" w:cs="Times New Roman"/>
                <w:kern w:val="2"/>
                <w:sz w:val="21"/>
                <w:szCs w:val="21"/>
                <w:bdr w:val="none" w:color="auto" w:sz="0" w:space="0"/>
                <w:lang w:val="en-US" w:eastAsia="zh-CN" w:bidi="ar"/>
              </w:rPr>
              <w:t>18</w:t>
            </w:r>
          </w:p>
        </w:tc>
        <w:tc>
          <w:tcPr>
            <w:tcW w:w="455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400" w:lineRule="exact"/>
              <w:ind w:left="0" w:right="0"/>
              <w:jc w:val="both"/>
              <w:rPr>
                <w:rFonts w:hAnsi="新宋体" w:eastAsia="新宋体"/>
                <w:szCs w:val="21"/>
                <w:bdr w:val="none" w:color="auto" w:sz="0" w:space="0"/>
                <w:lang w:val="en-US"/>
              </w:rPr>
            </w:pPr>
            <w:r>
              <w:rPr>
                <w:rFonts w:hint="eastAsia" w:ascii="Times New Roman" w:hAnsi="新宋体" w:eastAsia="新宋体" w:cs="新宋体"/>
                <w:kern w:val="2"/>
                <w:sz w:val="21"/>
                <w:szCs w:val="21"/>
                <w:bdr w:val="none" w:color="auto" w:sz="0" w:space="0"/>
                <w:lang w:val="en-US" w:eastAsia="zh-CN" w:bidi="ar"/>
              </w:rPr>
              <w:t>答疑，机动</w:t>
            </w:r>
          </w:p>
        </w:tc>
        <w:tc>
          <w:tcPr>
            <w:tcW w:w="481"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jc w:val="center"/>
              <w:rPr>
                <w:rFonts w:hAnsi="新宋体" w:eastAsia="新宋体"/>
                <w:szCs w:val="21"/>
                <w:bdr w:val="none" w:color="auto" w:sz="0" w:space="0"/>
                <w:lang w:val="en-US"/>
              </w:rPr>
            </w:pPr>
          </w:p>
        </w:tc>
        <w:tc>
          <w:tcPr>
            <w:tcW w:w="4100" w:type="dxa"/>
            <w:tcBorders>
              <w:top w:val="single" w:color="auto" w:sz="6" w:space="0"/>
              <w:left w:val="single" w:color="auto" w:sz="6" w:space="0"/>
              <w:bottom w:val="single" w:color="auto" w:sz="6" w:space="0"/>
              <w:right w:val="single" w:color="auto" w:sz="6" w:space="0"/>
            </w:tcBorders>
            <w:shd w:val="clear"/>
            <w:tcMar>
              <w:left w:w="108" w:type="dxa"/>
              <w:right w:w="108" w:type="dxa"/>
            </w:tcMar>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Ansi="新宋体" w:eastAsia="新宋体"/>
                <w:szCs w:val="21"/>
                <w:bdr w:val="none" w:color="auto" w:sz="0" w:space="0"/>
                <w:lang w:val="en-US"/>
              </w:rPr>
            </w:pP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rPr>
      </w:pP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六、教材及参考书目</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rPr>
      </w:pPr>
      <w:r>
        <w:rPr>
          <w:rFonts w:hint="eastAsia" w:ascii="宋体" w:hAnsi="宋体" w:eastAsia="宋体"/>
        </w:rPr>
        <w:t>（电子学术资源、纸质学术资源等，按规范方式列举）（五号宋体）</w:t>
      </w:r>
    </w:p>
    <w:p>
      <w:pPr>
        <w:keepNext w:val="0"/>
        <w:keepLines w:val="0"/>
        <w:widowControl w:val="0"/>
        <w:suppressLineNumbers w:val="0"/>
        <w:autoSpaceDE w:val="0"/>
        <w:autoSpaceDN w:val="0"/>
        <w:adjustRightInd w:val="0"/>
        <w:snapToGrid w:val="0"/>
        <w:spacing w:before="0" w:beforeAutospacing="0" w:after="0" w:afterAutospacing="0"/>
        <w:ind w:right="0" w:firstLine="420" w:firstLineChars="200"/>
        <w:jc w:val="left"/>
        <w:rPr>
          <w:rFonts w:hAnsi="宋体"/>
          <w:sz w:val="21"/>
          <w:szCs w:val="21"/>
          <w:lang w:val="en-US"/>
        </w:rPr>
      </w:pPr>
      <w:r>
        <w:rPr>
          <w:rFonts w:hint="default" w:ascii="Times New Roman" w:hAnsi="Times New Roman" w:eastAsia="宋体" w:cs="Times New Roman"/>
          <w:kern w:val="0"/>
          <w:sz w:val="21"/>
          <w:szCs w:val="20"/>
          <w:lang w:val="en-US" w:eastAsia="zh-CN" w:bidi="ar"/>
        </w:rPr>
        <w:t xml:space="preserve"> </w:t>
      </w:r>
      <w:r>
        <w:rPr>
          <w:rFonts w:hint="eastAsia" w:ascii="宋体" w:hAnsi="宋体" w:eastAsia="宋体" w:cs="Times New Roman"/>
          <w:kern w:val="0"/>
          <w:sz w:val="21"/>
          <w:szCs w:val="21"/>
          <w:lang w:val="en-US" w:eastAsia="zh-CN" w:bidi="ar"/>
        </w:rPr>
        <w:t>1、冯连世等。优秀运动员身体机能评定方法，人民体育出版社，2003年</w:t>
      </w:r>
    </w:p>
    <w:p>
      <w:pPr>
        <w:keepNext w:val="0"/>
        <w:keepLines w:val="0"/>
        <w:widowControl w:val="0"/>
        <w:suppressLineNumbers w:val="0"/>
        <w:tabs>
          <w:tab w:val="left" w:pos="1680"/>
        </w:tabs>
        <w:autoSpaceDE w:val="0"/>
        <w:autoSpaceDN w:val="0"/>
        <w:adjustRightInd w:val="0"/>
        <w:spacing w:before="0" w:beforeAutospacing="0" w:after="0" w:afterAutospacing="0"/>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2、冯连世等。 运动员机能评定常用生理生化指标测试方法及应用，人民体育出版社， 2002年</w:t>
      </w:r>
    </w:p>
    <w:p>
      <w:pPr>
        <w:keepNext w:val="0"/>
        <w:keepLines w:val="0"/>
        <w:widowControl w:val="0"/>
        <w:suppressLineNumbers w:val="0"/>
        <w:tabs>
          <w:tab w:val="left" w:pos="1680"/>
        </w:tabs>
        <w:autoSpaceDE w:val="0"/>
        <w:autoSpaceDN w:val="0"/>
        <w:adjustRightInd w:val="0"/>
        <w:spacing w:before="0" w:beforeAutospacing="0" w:after="0" w:afterAutospacing="0"/>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3、田麦久，论运动训练过程，四川教育出版社</w:t>
      </w:r>
    </w:p>
    <w:p>
      <w:pPr>
        <w:keepNext w:val="0"/>
        <w:keepLines w:val="0"/>
        <w:widowControl w:val="0"/>
        <w:suppressLineNumbers w:val="0"/>
        <w:autoSpaceDE w:val="0"/>
        <w:autoSpaceDN w:val="0"/>
        <w:adjustRightInd w:val="0"/>
        <w:snapToGrid w:val="0"/>
        <w:spacing w:before="0" w:beforeAutospacing="0" w:after="0" w:afterAutospacing="0"/>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4、田麦久，论运动训练计划，北京体育大学出版社，1999年版</w:t>
      </w:r>
    </w:p>
    <w:p>
      <w:pPr>
        <w:keepNext w:val="0"/>
        <w:keepLines w:val="0"/>
        <w:widowControl w:val="0"/>
        <w:suppressLineNumbers w:val="0"/>
        <w:autoSpaceDE w:val="0"/>
        <w:autoSpaceDN w:val="0"/>
        <w:adjustRightInd w:val="0"/>
        <w:snapToGrid w:val="0"/>
        <w:spacing w:before="0" w:beforeAutospacing="0" w:after="0" w:afterAutospacing="0"/>
        <w:ind w:left="0" w:right="0"/>
        <w:jc w:val="both"/>
        <w:rPr>
          <w:rFonts w:hint="default" w:ascii="Times New Roman" w:hAnsi="Times New Roman" w:cs="Times New Roman"/>
          <w:sz w:val="21"/>
          <w:szCs w:val="20"/>
          <w:lang w:val="en-US"/>
        </w:rPr>
      </w:pPr>
      <w:r>
        <w:rPr>
          <w:rFonts w:hint="default" w:ascii="Times New Roman" w:hAnsi="Times New Roman" w:eastAsia="宋体" w:cs="Times New Roman"/>
          <w:kern w:val="0"/>
          <w:sz w:val="21"/>
          <w:szCs w:val="20"/>
          <w:lang w:val="en-US" w:eastAsia="zh-CN" w:bidi="ar"/>
        </w:rPr>
        <w:t xml:space="preserve">    5</w:t>
      </w:r>
      <w:r>
        <w:rPr>
          <w:rFonts w:hint="eastAsia" w:ascii="Times New Roman" w:hAnsi="Times New Roman" w:eastAsia="宋体" w:cs="Times New Roman"/>
          <w:kern w:val="0"/>
          <w:sz w:val="21"/>
          <w:szCs w:val="20"/>
          <w:lang w:val="en-US" w:eastAsia="zh-CN" w:bidi="ar"/>
        </w:rPr>
        <w:t>、邓树勋等。运动生理学，高等教育出版社，</w:t>
      </w:r>
      <w:r>
        <w:rPr>
          <w:rFonts w:hint="default" w:ascii="Times New Roman" w:hAnsi="Times New Roman" w:eastAsia="宋体" w:cs="Times New Roman"/>
          <w:kern w:val="0"/>
          <w:sz w:val="21"/>
          <w:szCs w:val="20"/>
          <w:lang w:val="en-US" w:eastAsia="zh-CN" w:bidi="ar"/>
        </w:rPr>
        <w:t>2009</w:t>
      </w:r>
      <w:r>
        <w:rPr>
          <w:rFonts w:hint="eastAsia" w:ascii="Times New Roman" w:hAnsi="Times New Roman" w:eastAsia="宋体" w:cs="Times New Roman"/>
          <w:kern w:val="0"/>
          <w:sz w:val="21"/>
          <w:szCs w:val="20"/>
          <w:lang w:val="en-US" w:eastAsia="zh-CN" w:bidi="ar"/>
        </w:rPr>
        <w:t>年版</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rPr>
      </w:pPr>
      <w:r>
        <w:rPr>
          <w:rFonts w:hint="eastAsia" w:ascii="宋体" w:hAnsi="宋体" w:eastAsia="宋体"/>
        </w:rPr>
        <w:t xml:space="preserve"> </w:t>
      </w:r>
      <w:r>
        <w:rPr>
          <w:rFonts w:ascii="宋体" w:hAnsi="宋体" w:eastAsia="宋体"/>
        </w:rPr>
        <w:t xml:space="preserve">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1．讲授教学法</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对于体育专业的学生，讲授法是非常有效的一种方法。讲授教学法又称传授教学法，是指通过教师的系统讲解，向学生传授知识的一种方法。教师依据事先准备好的教学大纲、教案以及课程进度表，按计划、有步骤地把教学大纲中需要讲授的内容，尤其是难点和重点的内容，在课堂上面对面传授给学生。认真听讲是学生理解教师传授的知识的主要形式，教师教，学生记，达到教与学的目的。在教学实践中，讲授教学法能充分发挥教师的主导作用，同时学生可以在短时间内获得大量的知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2．案例化与和多媒体直观教学方法相结合方式</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有意识地将体育科学发展置于多学科的关联之中，通过师生互动与小组讨论，培养跨学科思维能力，倡导理论与实践相结合、课内与课外学习相结合，尤其加强实践教学环节以落实对学生实践能力的培养。同时，培养学生独立思考能力，组织学生讨论，对学过的知识进行及时消化和理解。要求学生以交研讨报告形式将学习成果在全班范围内进行展示。</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3．问题化与自主性学习相结合方式，</w:t>
      </w:r>
      <w:r>
        <w:rPr>
          <w:rFonts w:hint="eastAsia" w:ascii="宋体" w:hAnsi="宋体" w:eastAsia="宋体" w:cs="Times New Roman"/>
          <w:bCs/>
          <w:kern w:val="0"/>
          <w:sz w:val="21"/>
          <w:szCs w:val="21"/>
          <w:shd w:val="clear" w:fill="FFFFFF"/>
          <w:lang w:val="en-US" w:eastAsia="zh-CN" w:bidi="ar"/>
        </w:rPr>
        <w:t>强化学生课堂展示</w:t>
      </w:r>
      <w:r>
        <w:rPr>
          <w:rFonts w:hint="eastAsia" w:ascii="宋体" w:hAnsi="宋体" w:eastAsia="宋体" w:cs="Times New Roman"/>
          <w:kern w:val="0"/>
          <w:sz w:val="21"/>
          <w:szCs w:val="21"/>
          <w:shd w:val="clear" w:fill="FFFFFF"/>
          <w:lang w:val="en-US" w:eastAsia="zh-CN" w:bidi="ar"/>
        </w:rPr>
        <w:t>，培养师范生发现问题、分析问题、解决问题的能力和探究意识。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4"/>
          <w:szCs w:val="24"/>
          <w:shd w:val="clear" w:fill="FFFFFF"/>
          <w:lang w:val="en-US"/>
        </w:rPr>
      </w:pPr>
      <w:r>
        <w:rPr>
          <w:rFonts w:hint="eastAsia" w:ascii="宋体" w:hAnsi="宋体" w:eastAsia="宋体" w:cs="Times New Roman"/>
          <w:kern w:val="0"/>
          <w:sz w:val="21"/>
          <w:szCs w:val="21"/>
          <w:shd w:val="clear" w:fill="FFFFFF"/>
          <w:lang w:val="en-US" w:eastAsia="zh-CN" w:bidi="ar"/>
        </w:rPr>
        <w:t>课堂展示学生可以提出与课程内容相关的研究课题、分析课题并提出解决方案，可形成研究性学习小论文或小组调研报告。建议学生通过网络、图书馆自主查阅课程中涉及的学习资源，独立规划自己的课程学习计划，自主设计、自主调节与评价学习过程，充分发挥自身的学习能动性。</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课程目标1</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知识目标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lang w:val="en-US" w:eastAsia="zh-CN"/>
              </w:rPr>
            </w:pPr>
            <w:r>
              <w:rPr>
                <w:rFonts w:hint="eastAsia" w:hAnsi="宋体"/>
                <w:lang w:val="en-US" w:eastAsia="zh-CN"/>
              </w:rPr>
              <w:t>平时提问、笔试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课程目标2</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能力目标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lang w:val="en-US" w:eastAsia="zh-CN"/>
              </w:rPr>
            </w:pPr>
            <w:r>
              <w:rPr>
                <w:rFonts w:hint="eastAsia" w:hAnsi="宋体"/>
                <w:lang w:val="en-US" w:eastAsia="zh-CN"/>
              </w:rPr>
              <w:t>平时提问、笔试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课程目标3</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素质目标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平时提问、笔试</w:t>
            </w: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left"/>
        <w:textAlignment w:val="auto"/>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（1）成绩组成：期末考试60%；期中考试20%；平时成绩20%。</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（2）评价方式</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1）平时成绩：包含5个考核环节，包括出勤考核（缺课1/3，无成绩），课堂表现包括提问回答、主题发言、作业展示、论文写作等，平时成绩占总成绩的20%。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2）期中考核：以提交</w:t>
      </w:r>
      <w:r>
        <w:rPr>
          <w:rFonts w:hint="eastAsia" w:ascii="宋体" w:hAnsi="宋体" w:eastAsia="宋体" w:cs="Times New Roman"/>
          <w:b/>
          <w:kern w:val="0"/>
          <w:sz w:val="21"/>
          <w:szCs w:val="21"/>
          <w:shd w:val="clear" w:fill="FFFFFF"/>
          <w:lang w:val="en-US" w:eastAsia="zh-CN" w:bidi="ar"/>
        </w:rPr>
        <w:t>论文</w:t>
      </w:r>
      <w:r>
        <w:rPr>
          <w:rFonts w:hint="eastAsia" w:ascii="宋体" w:hAnsi="宋体" w:eastAsia="宋体" w:cs="Times New Roman"/>
          <w:kern w:val="0"/>
          <w:sz w:val="21"/>
          <w:szCs w:val="21"/>
          <w:shd w:val="clear" w:fill="FFFFFF"/>
          <w:lang w:val="en-US" w:eastAsia="zh-CN" w:bidi="ar"/>
        </w:rPr>
        <w:t>方式。期中考试占总成绩的20%。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3）期末考试：整本教材的内容，采用开卷的方式，从2份试卷中抽取一份进行开卷考试，试题以基本理论知识题和综合实践应用分析题为主。期末考试占总成绩的60%</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left"/>
        <w:textAlignment w:val="auto"/>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center"/>
        <w:textAlignment w:val="auto"/>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kinsoku/>
              <w:wordWrap/>
              <w:overflowPunct/>
              <w:topLinePunct w:val="0"/>
              <w:autoSpaceDE/>
              <w:autoSpaceDN/>
              <w:bidi w:val="0"/>
              <w:adjustRightInd/>
              <w:spacing w:before="156" w:beforeLines="50" w:after="156" w:afterLines="50" w:line="360" w:lineRule="exact"/>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restart"/>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kern w:val="0"/>
                <w:szCs w:val="21"/>
              </w:rPr>
            </w:pPr>
            <w:r>
              <w:rPr>
                <w:rFonts w:hint="eastAsia" w:ascii="宋体" w:hAnsi="宋体" w:eastAsia="宋体"/>
                <w:kern w:val="0"/>
                <w:szCs w:val="21"/>
              </w:rPr>
              <w:t>能够</w:t>
            </w:r>
            <w:r>
              <w:rPr>
                <w:rFonts w:hint="eastAsia" w:ascii="宋体" w:hAnsi="宋体" w:eastAsia="宋体"/>
                <w:kern w:val="0"/>
                <w:szCs w:val="21"/>
                <w:lang w:val="en-US" w:eastAsia="zh-CN"/>
              </w:rPr>
              <w:t>全面掌握</w:t>
            </w:r>
            <w:r>
              <w:rPr>
                <w:rFonts w:hint="eastAsia" w:ascii="宋体" w:hAnsi="宋体" w:eastAsia="宋体"/>
                <w:kern w:val="0"/>
                <w:szCs w:val="21"/>
              </w:rPr>
              <w:t>学科知识。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能够很好地</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能够较好地</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基本能够</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szCs w:val="21"/>
                <w:lang w:val="en-US" w:eastAsia="zh-CN"/>
              </w:rPr>
            </w:pPr>
            <w:r>
              <w:rPr>
                <w:rFonts w:hint="eastAsia" w:ascii="宋体" w:hAnsi="宋体" w:eastAsia="宋体"/>
                <w:kern w:val="0"/>
                <w:szCs w:val="21"/>
              </w:rPr>
              <w:t>不能够</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kern w:val="0"/>
                <w:szCs w:val="21"/>
              </w:rPr>
            </w:pPr>
            <w:r>
              <w:rPr>
                <w:rFonts w:hint="eastAsia" w:ascii="宋体" w:hAnsi="宋体" w:eastAsia="宋体"/>
                <w:kern w:val="0"/>
                <w:szCs w:val="21"/>
              </w:rPr>
              <w:t>能够高质量地综合运用学科知识解决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能够很好地地综合运用学科知识解决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能够较好地综合运用学科知识解决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基本能够综合运用学科知识解决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szCs w:val="21"/>
                <w:lang w:val="en-US" w:eastAsia="zh-CN"/>
              </w:rPr>
            </w:pPr>
            <w:r>
              <w:rPr>
                <w:rFonts w:hint="eastAsia" w:ascii="宋体" w:hAnsi="宋体" w:eastAsia="宋体"/>
                <w:kern w:val="0"/>
                <w:szCs w:val="21"/>
              </w:rPr>
              <w:t>不能够综合运用学科知识解决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lang w:val="en-US" w:eastAsia="zh-CN"/>
              </w:rPr>
              <w:t>能全面</w:t>
            </w:r>
            <w:r>
              <w:rPr>
                <w:rFonts w:hint="eastAsia" w:ascii="宋体" w:hAnsi="宋体" w:eastAsia="宋体"/>
                <w:kern w:val="0"/>
                <w:szCs w:val="21"/>
              </w:rPr>
              <w:t>地以《</w:t>
            </w:r>
            <w:r>
              <w:rPr>
                <w:rFonts w:hint="eastAsia" w:ascii="宋体" w:hAnsi="宋体" w:eastAsia="宋体"/>
                <w:kern w:val="0"/>
                <w:szCs w:val="21"/>
                <w:lang w:val="en-US" w:eastAsia="zh-CN"/>
              </w:rPr>
              <w:t>运动训练监控</w:t>
            </w:r>
            <w:r>
              <w:rPr>
                <w:rFonts w:hint="eastAsia" w:ascii="宋体" w:hAnsi="宋体" w:eastAsia="宋体"/>
                <w:kern w:val="0"/>
                <w:szCs w:val="21"/>
              </w:rPr>
              <w:t>》课程基本知识为依托，反思及自我发展能力</w:t>
            </w:r>
            <w:r>
              <w:rPr>
                <w:rFonts w:hint="eastAsia" w:ascii="宋体" w:hAnsi="宋体" w:eastAsia="宋体"/>
                <w:kern w:val="0"/>
                <w:szCs w:val="21"/>
                <w:lang w:val="en-US" w:eastAsia="zh-CN"/>
              </w:rPr>
              <w:t>非常</w:t>
            </w:r>
            <w:r>
              <w:rPr>
                <w:rFonts w:hint="eastAsia" w:ascii="宋体" w:hAnsi="宋体" w:eastAsia="宋体"/>
                <w:kern w:val="0"/>
                <w:szCs w:val="21"/>
              </w:rPr>
              <w:t>强，很好掌握沟通与合作的基本技能，沟通合作能力</w:t>
            </w:r>
            <w:r>
              <w:rPr>
                <w:rFonts w:hint="eastAsia" w:ascii="宋体" w:hAnsi="宋体" w:eastAsia="宋体"/>
                <w:kern w:val="0"/>
                <w:szCs w:val="21"/>
                <w:lang w:val="en-US" w:eastAsia="zh-CN"/>
              </w:rPr>
              <w:t>非常</w:t>
            </w:r>
            <w:r>
              <w:rPr>
                <w:rFonts w:hint="eastAsia" w:ascii="宋体" w:hAnsi="宋体" w:eastAsia="宋体"/>
                <w:kern w:val="0"/>
                <w:szCs w:val="21"/>
              </w:rPr>
              <w:t>强。</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能够很好地以《</w:t>
            </w:r>
            <w:r>
              <w:rPr>
                <w:rFonts w:hint="eastAsia" w:ascii="宋体" w:hAnsi="宋体" w:eastAsia="宋体"/>
                <w:kern w:val="0"/>
                <w:szCs w:val="21"/>
                <w:lang w:val="en-US" w:eastAsia="zh-CN"/>
              </w:rPr>
              <w:t>运动训练监控</w:t>
            </w:r>
            <w:r>
              <w:rPr>
                <w:rFonts w:hint="eastAsia" w:ascii="宋体" w:hAnsi="宋体" w:eastAsia="宋体"/>
                <w:kern w:val="0"/>
                <w:szCs w:val="21"/>
              </w:rPr>
              <w:t>》课程基本知识为依托，反思及自我发展能力强，很好掌握沟通与合作的基本技能，沟通合作能力强。</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能够较好地以《</w:t>
            </w:r>
            <w:r>
              <w:rPr>
                <w:rFonts w:hint="eastAsia" w:ascii="宋体" w:hAnsi="宋体" w:eastAsia="宋体"/>
                <w:kern w:val="0"/>
                <w:szCs w:val="21"/>
                <w:lang w:val="en-US" w:eastAsia="zh-CN"/>
              </w:rPr>
              <w:t>运动训练监控</w:t>
            </w:r>
            <w:r>
              <w:rPr>
                <w:rFonts w:hint="eastAsia" w:ascii="宋体" w:hAnsi="宋体" w:eastAsia="宋体"/>
                <w:kern w:val="0"/>
                <w:szCs w:val="21"/>
              </w:rPr>
              <w:t>》课程基本知识为依托，反思及自我发展能力</w:t>
            </w:r>
            <w:r>
              <w:rPr>
                <w:rFonts w:hint="eastAsia" w:ascii="宋体" w:hAnsi="宋体" w:eastAsia="宋体"/>
                <w:kern w:val="0"/>
                <w:szCs w:val="21"/>
                <w:lang w:val="en-US" w:eastAsia="zh-CN"/>
              </w:rPr>
              <w:t>较</w:t>
            </w:r>
            <w:r>
              <w:rPr>
                <w:rFonts w:hint="eastAsia" w:ascii="宋体" w:hAnsi="宋体" w:eastAsia="宋体"/>
                <w:kern w:val="0"/>
                <w:szCs w:val="21"/>
              </w:rPr>
              <w:t>强，</w:t>
            </w:r>
            <w:r>
              <w:rPr>
                <w:rFonts w:hint="eastAsia" w:ascii="宋体" w:hAnsi="宋体" w:eastAsia="宋体"/>
                <w:kern w:val="0"/>
                <w:szCs w:val="21"/>
                <w:lang w:val="en-US" w:eastAsia="zh-CN"/>
              </w:rPr>
              <w:t>较</w:t>
            </w:r>
            <w:r>
              <w:rPr>
                <w:rFonts w:hint="eastAsia" w:ascii="宋体" w:hAnsi="宋体" w:eastAsia="宋体"/>
                <w:kern w:val="0"/>
                <w:szCs w:val="21"/>
              </w:rPr>
              <w:t>好掌握沟通与合作的基本技能，沟通合作能力</w:t>
            </w:r>
            <w:r>
              <w:rPr>
                <w:rFonts w:hint="eastAsia" w:ascii="宋体" w:hAnsi="宋体" w:eastAsia="宋体"/>
                <w:kern w:val="0"/>
                <w:szCs w:val="21"/>
                <w:lang w:val="en-US" w:eastAsia="zh-CN"/>
              </w:rPr>
              <w:t>较</w:t>
            </w:r>
            <w:r>
              <w:rPr>
                <w:rFonts w:hint="eastAsia" w:ascii="宋体" w:hAnsi="宋体" w:eastAsia="宋体"/>
                <w:kern w:val="0"/>
                <w:szCs w:val="21"/>
              </w:rPr>
              <w:t>强。</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基本能够以《</w:t>
            </w:r>
            <w:r>
              <w:rPr>
                <w:rFonts w:hint="eastAsia" w:ascii="宋体" w:hAnsi="宋体" w:eastAsia="宋体"/>
                <w:kern w:val="0"/>
                <w:szCs w:val="21"/>
                <w:lang w:val="en-US" w:eastAsia="zh-CN"/>
              </w:rPr>
              <w:t>运动训练监控</w:t>
            </w:r>
            <w:r>
              <w:rPr>
                <w:rFonts w:hint="eastAsia" w:ascii="宋体" w:hAnsi="宋体" w:eastAsia="宋体"/>
                <w:kern w:val="0"/>
                <w:szCs w:val="21"/>
              </w:rPr>
              <w:t>》课程基本知识为依托，</w:t>
            </w:r>
            <w:r>
              <w:rPr>
                <w:rFonts w:hint="eastAsia" w:ascii="宋体" w:hAnsi="宋体" w:eastAsia="宋体"/>
                <w:kern w:val="0"/>
                <w:szCs w:val="21"/>
                <w:lang w:val="en-US" w:eastAsia="zh-CN"/>
              </w:rPr>
              <w:t>具备</w:t>
            </w:r>
            <w:r>
              <w:rPr>
                <w:rFonts w:hint="eastAsia" w:ascii="宋体" w:hAnsi="宋体" w:eastAsia="宋体"/>
                <w:kern w:val="0"/>
                <w:szCs w:val="21"/>
              </w:rPr>
              <w:t>反思及自我发展能力，</w:t>
            </w:r>
            <w:r>
              <w:rPr>
                <w:rFonts w:hint="eastAsia" w:ascii="宋体" w:hAnsi="宋体" w:eastAsia="宋体"/>
                <w:kern w:val="0"/>
                <w:szCs w:val="21"/>
                <w:lang w:val="en-US" w:eastAsia="zh-CN"/>
              </w:rPr>
              <w:t>具备</w:t>
            </w:r>
            <w:r>
              <w:rPr>
                <w:rFonts w:hint="eastAsia" w:ascii="宋体" w:hAnsi="宋体" w:eastAsia="宋体"/>
                <w:kern w:val="0"/>
                <w:szCs w:val="21"/>
              </w:rPr>
              <w:t>沟通与合作的基本技能，</w:t>
            </w:r>
            <w:r>
              <w:rPr>
                <w:rFonts w:hint="eastAsia" w:ascii="宋体" w:hAnsi="宋体" w:eastAsia="宋体"/>
                <w:kern w:val="0"/>
                <w:szCs w:val="21"/>
                <w:lang w:val="en-US" w:eastAsia="zh-CN"/>
              </w:rPr>
              <w:t>具备</w:t>
            </w:r>
            <w:r>
              <w:rPr>
                <w:rFonts w:hint="eastAsia" w:ascii="宋体" w:hAnsi="宋体" w:eastAsia="宋体"/>
                <w:kern w:val="0"/>
                <w:szCs w:val="21"/>
              </w:rPr>
              <w:t>沟通合作能力。</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szCs w:val="21"/>
                <w:lang w:val="en-US" w:eastAsia="zh-CN"/>
              </w:rPr>
            </w:pPr>
            <w:r>
              <w:rPr>
                <w:rFonts w:hint="eastAsia" w:ascii="宋体" w:hAnsi="宋体" w:eastAsia="宋体"/>
                <w:kern w:val="0"/>
                <w:szCs w:val="21"/>
              </w:rPr>
              <w:t>不能够以《</w:t>
            </w:r>
            <w:r>
              <w:rPr>
                <w:rFonts w:hint="eastAsia" w:ascii="宋体" w:hAnsi="宋体" w:eastAsia="宋体"/>
                <w:kern w:val="0"/>
                <w:szCs w:val="21"/>
                <w:lang w:val="en-US" w:eastAsia="zh-CN"/>
              </w:rPr>
              <w:t>运动训练监控</w:t>
            </w:r>
            <w:r>
              <w:rPr>
                <w:rFonts w:hint="eastAsia" w:ascii="宋体" w:hAnsi="宋体" w:eastAsia="宋体"/>
                <w:kern w:val="0"/>
                <w:szCs w:val="21"/>
              </w:rPr>
              <w:t>》课程基本知识为依托，</w:t>
            </w:r>
            <w:r>
              <w:rPr>
                <w:rFonts w:hint="eastAsia" w:ascii="宋体" w:hAnsi="宋体" w:eastAsia="宋体"/>
                <w:kern w:val="0"/>
                <w:szCs w:val="21"/>
                <w:lang w:val="en-US" w:eastAsia="zh-CN"/>
              </w:rPr>
              <w:t>不具备</w:t>
            </w:r>
            <w:r>
              <w:rPr>
                <w:rFonts w:hint="eastAsia" w:ascii="宋体" w:hAnsi="宋体" w:eastAsia="宋体"/>
                <w:kern w:val="0"/>
                <w:szCs w:val="21"/>
              </w:rPr>
              <w:t>反思及自我发展能力，</w:t>
            </w:r>
            <w:r>
              <w:rPr>
                <w:rFonts w:hint="eastAsia" w:ascii="宋体" w:hAnsi="宋体" w:eastAsia="宋体"/>
                <w:kern w:val="0"/>
                <w:szCs w:val="21"/>
                <w:lang w:val="en-US" w:eastAsia="zh-CN"/>
              </w:rPr>
              <w:t>不具备</w:t>
            </w:r>
            <w:r>
              <w:rPr>
                <w:rFonts w:hint="eastAsia" w:ascii="宋体" w:hAnsi="宋体" w:eastAsia="宋体"/>
                <w:kern w:val="0"/>
                <w:szCs w:val="21"/>
              </w:rPr>
              <w:t>沟通与合作的基本技能，</w:t>
            </w:r>
            <w:r>
              <w:rPr>
                <w:rFonts w:hint="eastAsia" w:ascii="宋体" w:hAnsi="宋体" w:eastAsia="宋体"/>
                <w:kern w:val="0"/>
                <w:szCs w:val="21"/>
                <w:lang w:val="en-US" w:eastAsia="zh-CN"/>
              </w:rPr>
              <w:t>不具备</w:t>
            </w:r>
            <w:r>
              <w:rPr>
                <w:rFonts w:hint="eastAsia" w:ascii="宋体" w:hAnsi="宋体" w:eastAsia="宋体"/>
                <w:kern w:val="0"/>
                <w:szCs w:val="21"/>
              </w:rPr>
              <w:t>沟通合作能力。</w:t>
            </w:r>
          </w:p>
        </w:tc>
      </w:tr>
    </w:tbl>
    <w:p>
      <w:pPr>
        <w:keepNext w:val="0"/>
        <w:keepLines w:val="0"/>
        <w:pageBreakBefore w:val="0"/>
        <w:widowControl/>
        <w:kinsoku/>
        <w:wordWrap/>
        <w:overflowPunct/>
        <w:topLinePunct w:val="0"/>
        <w:autoSpaceDE/>
        <w:autoSpaceDN/>
        <w:bidi w:val="0"/>
        <w:adjustRightInd/>
        <w:spacing w:line="360" w:lineRule="exact"/>
        <w:jc w:val="left"/>
        <w:textAlignment w:val="auto"/>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ms Rmn">
    <w:altName w:val="Segoe Print"/>
    <w:panose1 w:val="02020603040505020304"/>
    <w:charset w:val="00"/>
    <w:family w:val="auto"/>
    <w:pitch w:val="variable"/>
    <w:sig w:usb0="00000003" w:usb1="00000000" w:usb2="00000000" w:usb3="00000000" w:csb0="00000001" w:csb1="0000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0"/>
    <w:family w:val="auto"/>
    <w:pitch w:val="variable"/>
    <w:sig w:usb0="E00006FF" w:usb1="420024FF" w:usb2="02000000" w:usb3="00000000" w:csb0="2000019F" w:csb1="00000000"/>
  </w:font>
  <w:font w:name="@黑体">
    <w:panose1 w:val="02010609060101010101"/>
    <w:charset w:val="86"/>
    <w:family w:val="auto"/>
    <w:pitch w:val="fixed"/>
    <w:sig w:usb0="800002BF" w:usb1="38CF7CFA" w:usb2="00000016" w:usb3="00000000" w:csb0="00040001" w:csb1="00000000"/>
  </w:font>
  <w:font w:name="新宋体">
    <w:panose1 w:val="02010609030101010101"/>
    <w:charset w:val="86"/>
    <w:family w:val="auto"/>
    <w:pitch w:val="fixed"/>
    <w:sig w:usb0="00000283" w:usb1="288F0000" w:usb2="00000006" w:usb3="00000000" w:csb0="00040001" w:csb1="00000000"/>
  </w:font>
  <w:font w:name="@新宋体">
    <w:panose1 w:val="02010609030101010101"/>
    <w:charset w:val="86"/>
    <w:family w:val="auto"/>
    <w:pitch w:val="fixed"/>
    <w:sig w:usb0="00000283" w:usb1="288F0000" w:usb2="00000006" w:usb3="00000000" w:csb0="00040001" w:csb1="00000000"/>
  </w:font>
  <w:font w:name="Courier New">
    <w:panose1 w:val="02070309020205020404"/>
    <w:charset w:val="00"/>
    <w:family w:val="auto"/>
    <w:pitch w:val="default"/>
    <w:sig w:usb0="E0002E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auto"/>
    <w:pitch w:val="fixed"/>
    <w:sig w:usb0="00000000" w:usb1="080E0000" w:usb2="00000010" w:usb3="00000000" w:csb0="00040000" w:csb1="00000000"/>
  </w:font>
  <w:font w:name="@楷体_GB2312">
    <w:altName w:val="宋体"/>
    <w:panose1 w:val="00000000000000000000"/>
    <w:charset w:val="86"/>
    <w:family w:val="auto"/>
    <w:pitch w:val="fixed"/>
    <w:sig w:usb0="00000000"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A08BE"/>
    <w:multiLevelType w:val="singleLevel"/>
    <w:tmpl w:val="A81A08BE"/>
    <w:lvl w:ilvl="0" w:tentative="0">
      <w:start w:val="3"/>
      <w:numFmt w:val="decimal"/>
      <w:suff w:val="space"/>
      <w:lvlText w:val="%1."/>
      <w:lvlJc w:val="left"/>
    </w:lvl>
  </w:abstractNum>
  <w:abstractNum w:abstractNumId="1">
    <w:nsid w:val="C7EFDE3A"/>
    <w:multiLevelType w:val="multilevel"/>
    <w:tmpl w:val="C7EFDE3A"/>
    <w:lvl w:ilvl="0" w:tentative="0">
      <w:start w:val="1"/>
      <w:numFmt w:val="decimal"/>
      <w:lvlText w:val="%1、"/>
      <w:lvlJc w:val="left"/>
      <w:pPr>
        <w:tabs>
          <w:tab w:val="left" w:pos="360"/>
        </w:tabs>
        <w:ind w:left="360" w:hanging="360"/>
      </w:pPr>
    </w:lvl>
    <w:lvl w:ilvl="1" w:tentative="0">
      <w:start w:val="1"/>
      <w:numFmt w:val="japaneseCounting"/>
      <w:lvlText w:val="%2、"/>
      <w:lvlJc w:val="left"/>
      <w:pPr>
        <w:tabs>
          <w:tab w:val="left" w:pos="825"/>
        </w:tabs>
        <w:ind w:left="825" w:hanging="405"/>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
    <w:nsid w:val="0B7400D8"/>
    <w:multiLevelType w:val="multilevel"/>
    <w:tmpl w:val="0B7400D8"/>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0F9EB40B"/>
    <w:multiLevelType w:val="multilevel"/>
    <w:tmpl w:val="0F9EB40B"/>
    <w:lvl w:ilvl="0" w:tentative="0">
      <w:start w:val="1"/>
      <w:numFmt w:val="decimal"/>
      <w:lvlText w:val="%1."/>
      <w:lvlJc w:val="left"/>
      <w:pPr>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19807D34"/>
    <w:multiLevelType w:val="multilevel"/>
    <w:tmpl w:val="19807D34"/>
    <w:lvl w:ilvl="0" w:tentative="0">
      <w:start w:val="1"/>
      <w:numFmt w:val="japaneseCounting"/>
      <w:lvlText w:val="%1、"/>
      <w:lvlJc w:val="left"/>
      <w:pPr>
        <w:tabs>
          <w:tab w:val="left" w:pos="390"/>
        </w:tabs>
        <w:ind w:left="390" w:hanging="39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2A359FD1"/>
    <w:multiLevelType w:val="multilevel"/>
    <w:tmpl w:val="2A359FD1"/>
    <w:lvl w:ilvl="0" w:tentative="0">
      <w:start w:val="1"/>
      <w:numFmt w:val="decimal"/>
      <w:lvlText w:val="%1."/>
      <w:lvlJc w:val="left"/>
      <w:pPr>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3888DEA5"/>
    <w:multiLevelType w:val="multilevel"/>
    <w:tmpl w:val="3888DEA5"/>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7">
    <w:nsid w:val="3F8A40D4"/>
    <w:multiLevelType w:val="multilevel"/>
    <w:tmpl w:val="3F8A40D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8">
    <w:nsid w:val="40C63C57"/>
    <w:multiLevelType w:val="multilevel"/>
    <w:tmpl w:val="40C63C57"/>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9">
    <w:nsid w:val="50FFBE80"/>
    <w:multiLevelType w:val="multilevel"/>
    <w:tmpl w:val="50FFBE80"/>
    <w:lvl w:ilvl="0" w:tentative="0">
      <w:start w:val="1"/>
      <w:numFmt w:val="decimal"/>
      <w:lvlText w:val="%1."/>
      <w:lvlJc w:val="left"/>
      <w:pPr>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0">
    <w:nsid w:val="59090558"/>
    <w:multiLevelType w:val="multilevel"/>
    <w:tmpl w:val="59090558"/>
    <w:lvl w:ilvl="0" w:tentative="0">
      <w:start w:val="1"/>
      <w:numFmt w:val="decimal"/>
      <w:lvlText w:val="%1."/>
      <w:lvlJc w:val="left"/>
      <w:pPr>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1">
    <w:nsid w:val="60479F63"/>
    <w:multiLevelType w:val="multilevel"/>
    <w:tmpl w:val="60479F63"/>
    <w:lvl w:ilvl="0" w:tentative="0">
      <w:start w:val="2"/>
      <w:numFmt w:val="japaneseCounting"/>
      <w:lvlText w:val="第%1节"/>
      <w:lvlJc w:val="left"/>
      <w:pPr>
        <w:tabs>
          <w:tab w:val="left" w:pos="1050"/>
        </w:tabs>
        <w:ind w:left="1050" w:hanging="84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2">
    <w:nsid w:val="692C96A2"/>
    <w:multiLevelType w:val="multilevel"/>
    <w:tmpl w:val="692C96A2"/>
    <w:lvl w:ilvl="0" w:tentative="0">
      <w:start w:val="1"/>
      <w:numFmt w:val="japaneseCounting"/>
      <w:lvlText w:val="%1、"/>
      <w:lvlJc w:val="left"/>
      <w:pPr>
        <w:tabs>
          <w:tab w:val="left" w:pos="420"/>
        </w:tabs>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3">
    <w:nsid w:val="6DB713F0"/>
    <w:multiLevelType w:val="multilevel"/>
    <w:tmpl w:val="6DB713F0"/>
    <w:lvl w:ilvl="0" w:tentative="0">
      <w:start w:val="1"/>
      <w:numFmt w:val="decimal"/>
      <w:lvlText w:val="%1."/>
      <w:lvlJc w:val="left"/>
      <w:pPr>
        <w:ind w:left="420" w:hanging="42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4">
    <w:nsid w:val="769C91C1"/>
    <w:multiLevelType w:val="multilevel"/>
    <w:tmpl w:val="769C91C1"/>
    <w:lvl w:ilvl="0" w:tentative="0">
      <w:start w:val="1"/>
      <w:numFmt w:val="decimal"/>
      <w:lvlText w:val="%1、"/>
      <w:lvlJc w:val="left"/>
      <w:pPr>
        <w:tabs>
          <w:tab w:val="left" w:pos="480"/>
        </w:tabs>
        <w:ind w:left="480" w:hanging="36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5">
    <w:nsid w:val="7BD68B26"/>
    <w:multiLevelType w:val="multilevel"/>
    <w:tmpl w:val="7BD68B26"/>
    <w:lvl w:ilvl="0" w:tentative="0">
      <w:start w:val="1"/>
      <w:numFmt w:val="japaneseCounting"/>
      <w:lvlText w:val="%1、"/>
      <w:lvlJc w:val="left"/>
      <w:pPr>
        <w:tabs>
          <w:tab w:val="left" w:pos="360"/>
        </w:tabs>
        <w:ind w:left="360" w:hanging="360"/>
      </w:pPr>
      <w:rPr>
        <w:rFonts w:ascii="宋体" w:hAnsi="Tms Rmn" w:eastAsia="宋体"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 w:numId="2">
    <w:abstractNumId w:val="12"/>
  </w:num>
  <w:num w:numId="3">
    <w:abstractNumId w:val="6"/>
  </w:num>
  <w:num w:numId="4">
    <w:abstractNumId w:val="8"/>
  </w:num>
  <w:num w:numId="5">
    <w:abstractNumId w:val="14"/>
  </w:num>
  <w:num w:numId="6">
    <w:abstractNumId w:val="2"/>
  </w:num>
  <w:num w:numId="7">
    <w:abstractNumId w:val="15"/>
  </w:num>
  <w:num w:numId="8">
    <w:abstractNumId w:val="3"/>
  </w:num>
  <w:num w:numId="9">
    <w:abstractNumId w:val="7"/>
  </w:num>
  <w:num w:numId="10">
    <w:abstractNumId w:val="10"/>
  </w:num>
  <w:num w:numId="11">
    <w:abstractNumId w:val="5"/>
  </w:num>
  <w:num w:numId="12">
    <w:abstractNumId w:val="4"/>
  </w:num>
  <w:num w:numId="13">
    <w:abstractNumId w:val="1"/>
  </w:num>
  <w:num w:numId="14">
    <w:abstractNumId w:val="9"/>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C6929"/>
    <w:rsid w:val="0806262E"/>
    <w:rsid w:val="11C531B7"/>
    <w:rsid w:val="12C17D19"/>
    <w:rsid w:val="14C960C4"/>
    <w:rsid w:val="16572F9A"/>
    <w:rsid w:val="16B173F4"/>
    <w:rsid w:val="19B566F8"/>
    <w:rsid w:val="1B5349F1"/>
    <w:rsid w:val="1DBD0D8C"/>
    <w:rsid w:val="1E4D50D5"/>
    <w:rsid w:val="1E6921F9"/>
    <w:rsid w:val="23F35401"/>
    <w:rsid w:val="28647B14"/>
    <w:rsid w:val="28D245B3"/>
    <w:rsid w:val="29947051"/>
    <w:rsid w:val="318A46FF"/>
    <w:rsid w:val="37547B37"/>
    <w:rsid w:val="38CE49BA"/>
    <w:rsid w:val="398D6DAF"/>
    <w:rsid w:val="3DF86DBA"/>
    <w:rsid w:val="40E22893"/>
    <w:rsid w:val="4A81319C"/>
    <w:rsid w:val="4BB97975"/>
    <w:rsid w:val="4F7C687A"/>
    <w:rsid w:val="4F9A77FB"/>
    <w:rsid w:val="556306F9"/>
    <w:rsid w:val="558B48D9"/>
    <w:rsid w:val="569E5127"/>
    <w:rsid w:val="59386C28"/>
    <w:rsid w:val="5C8A2D4F"/>
    <w:rsid w:val="618D7DB2"/>
    <w:rsid w:val="61FB689B"/>
    <w:rsid w:val="6212255E"/>
    <w:rsid w:val="64BC0F83"/>
    <w:rsid w:val="65AB5FEA"/>
    <w:rsid w:val="681346A9"/>
    <w:rsid w:val="70683DB1"/>
    <w:rsid w:val="70893AA6"/>
    <w:rsid w:val="72232A1D"/>
    <w:rsid w:val="72313202"/>
    <w:rsid w:val="72D40BC6"/>
    <w:rsid w:val="73C81A60"/>
    <w:rsid w:val="74F94C44"/>
    <w:rsid w:val="768F1303"/>
    <w:rsid w:val="77654D80"/>
    <w:rsid w:val="777324F3"/>
    <w:rsid w:val="77CE6633"/>
    <w:rsid w:val="786969E4"/>
    <w:rsid w:val="7AB02EFA"/>
    <w:rsid w:val="7AFD0BF3"/>
    <w:rsid w:val="7C9F6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Plain Text"/>
    <w:basedOn w:val="1"/>
    <w:link w:val="14"/>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character" w:customStyle="1" w:styleId="14">
    <w:name w:val="纯文本 Char"/>
    <w:basedOn w:val="9"/>
    <w:link w:val="2"/>
    <w:uiPriority w:val="0"/>
    <w:rPr>
      <w:rFonts w:hint="eastAsia" w:ascii="宋体" w:hAnsi="Courier New" w:eastAsia="宋体" w:cs="宋体"/>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2</TotalTime>
  <ScaleCrop>false</ScaleCrop>
  <LinksUpToDate>false</LinksUpToDate>
  <CharactersWithSpaces>1839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Senior 岳</cp:lastModifiedBy>
  <cp:lastPrinted>2020-12-24T07:17:00Z</cp:lastPrinted>
  <dcterms:modified xsi:type="dcterms:W3CDTF">2021-05-05T15:26:04Z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48F697C8C9A248F1BF92E18E41301B51</vt:lpwstr>
  </property>
</Properties>
</file>