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8D4BED">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1A1EDD">
        <w:rPr>
          <w:rFonts w:ascii="黑体" w:eastAsia="黑体" w:hAnsi="黑体" w:hint="eastAsia"/>
          <w:sz w:val="32"/>
          <w:szCs w:val="32"/>
        </w:rPr>
        <w:t>运动医务监督</w:t>
      </w:r>
      <w:r w:rsidRPr="001E5724">
        <w:rPr>
          <w:rFonts w:ascii="黑体" w:eastAsia="黑体" w:hAnsi="黑体" w:hint="eastAsia"/>
          <w:sz w:val="32"/>
          <w:szCs w:val="32"/>
        </w:rPr>
        <w:t>》课程教学大纲</w:t>
      </w:r>
    </w:p>
    <w:p w:rsidR="00D13271" w:rsidRDefault="00E05E8B" w:rsidP="008D4BED">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9"/>
        <w:gridCol w:w="3544"/>
        <w:gridCol w:w="1701"/>
        <w:gridCol w:w="3000"/>
      </w:tblGrid>
      <w:tr w:rsidR="00D13271" w:rsidRPr="002F4D99" w:rsidTr="001A1EDD">
        <w:trPr>
          <w:jc w:val="center"/>
        </w:trPr>
        <w:tc>
          <w:tcPr>
            <w:tcW w:w="1159"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544" w:type="dxa"/>
            <w:vAlign w:val="center"/>
          </w:tcPr>
          <w:p w:rsidR="00D13271" w:rsidRPr="000339BF" w:rsidRDefault="001A1EDD" w:rsidP="008D4BED">
            <w:pPr>
              <w:spacing w:beforeLines="50" w:afterLines="50"/>
              <w:jc w:val="left"/>
              <w:rPr>
                <w:rFonts w:ascii="Arial" w:eastAsia="宋体" w:hAnsi="Arial" w:cs="Arial"/>
                <w:szCs w:val="21"/>
              </w:rPr>
            </w:pPr>
            <w:r>
              <w:rPr>
                <w:rFonts w:hint="eastAsia"/>
                <w:sz w:val="18"/>
                <w:szCs w:val="18"/>
              </w:rPr>
              <w:t>Medical Supervision on Sports</w:t>
            </w:r>
          </w:p>
        </w:tc>
        <w:tc>
          <w:tcPr>
            <w:tcW w:w="1701"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3000" w:type="dxa"/>
            <w:vAlign w:val="center"/>
          </w:tcPr>
          <w:p w:rsidR="00D13271" w:rsidRPr="000A56FC" w:rsidRDefault="001A1EDD" w:rsidP="008D4BED">
            <w:pPr>
              <w:spacing w:beforeLines="50" w:afterLines="50"/>
              <w:rPr>
                <w:rFonts w:ascii="Arial" w:eastAsia="宋体" w:hAnsi="Arial" w:cs="Arial"/>
                <w:szCs w:val="21"/>
              </w:rPr>
            </w:pPr>
            <w:r>
              <w:rPr>
                <w:rFonts w:hint="eastAsia"/>
                <w:sz w:val="18"/>
                <w:szCs w:val="18"/>
              </w:rPr>
              <w:t>HUMK0008</w:t>
            </w:r>
          </w:p>
        </w:tc>
      </w:tr>
      <w:tr w:rsidR="00D13271" w:rsidRPr="002F4D99" w:rsidTr="001A1EDD">
        <w:trPr>
          <w:jc w:val="center"/>
        </w:trPr>
        <w:tc>
          <w:tcPr>
            <w:tcW w:w="1159"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544" w:type="dxa"/>
            <w:vAlign w:val="center"/>
          </w:tcPr>
          <w:p w:rsidR="00D13271" w:rsidRPr="00DD7B5F" w:rsidRDefault="00CD1FE6" w:rsidP="008D4BED">
            <w:pPr>
              <w:spacing w:beforeLines="50" w:afterLines="50"/>
              <w:jc w:val="left"/>
              <w:rPr>
                <w:rFonts w:ascii="宋体" w:eastAsia="宋体" w:hAnsi="宋体"/>
              </w:rPr>
            </w:pPr>
            <w:r w:rsidRPr="00CD1FE6">
              <w:rPr>
                <w:rFonts w:ascii="宋体" w:eastAsia="宋体" w:hAnsi="宋体" w:hint="eastAsia"/>
                <w:szCs w:val="21"/>
              </w:rPr>
              <w:t>专业选修课程</w:t>
            </w:r>
          </w:p>
        </w:tc>
        <w:tc>
          <w:tcPr>
            <w:tcW w:w="1701"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3000" w:type="dxa"/>
            <w:vAlign w:val="center"/>
          </w:tcPr>
          <w:p w:rsidR="00D13271" w:rsidRPr="00DD7B5F" w:rsidRDefault="001A1EDD" w:rsidP="008D4BED">
            <w:pPr>
              <w:spacing w:beforeLines="50" w:afterLines="50"/>
              <w:rPr>
                <w:rFonts w:ascii="宋体" w:eastAsia="宋体" w:hAnsi="宋体"/>
              </w:rPr>
            </w:pPr>
            <w:r>
              <w:rPr>
                <w:rFonts w:ascii="宋体" w:eastAsia="宋体" w:hAnsi="宋体" w:hint="eastAsia"/>
                <w:szCs w:val="21"/>
              </w:rPr>
              <w:t>运动康复</w:t>
            </w:r>
            <w:r w:rsidR="00CD1FE6" w:rsidRPr="00CD1FE6">
              <w:rPr>
                <w:rFonts w:ascii="宋体" w:eastAsia="宋体" w:hAnsi="宋体" w:hint="eastAsia"/>
                <w:szCs w:val="21"/>
              </w:rPr>
              <w:t>专业</w:t>
            </w:r>
          </w:p>
        </w:tc>
      </w:tr>
      <w:tr w:rsidR="00D13271" w:rsidRPr="002F4D99" w:rsidTr="001A1EDD">
        <w:trPr>
          <w:jc w:val="center"/>
        </w:trPr>
        <w:tc>
          <w:tcPr>
            <w:tcW w:w="1159"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544" w:type="dxa"/>
            <w:vAlign w:val="center"/>
          </w:tcPr>
          <w:p w:rsidR="00D13271" w:rsidRPr="00DD7B5F" w:rsidRDefault="00CD1FE6" w:rsidP="008D4BED">
            <w:pPr>
              <w:spacing w:beforeLines="50" w:afterLines="50"/>
              <w:jc w:val="left"/>
              <w:rPr>
                <w:rFonts w:ascii="宋体" w:eastAsia="宋体" w:hAnsi="宋体"/>
              </w:rPr>
            </w:pPr>
            <w:r>
              <w:rPr>
                <w:rFonts w:ascii="宋体" w:eastAsia="宋体" w:hAnsi="宋体" w:hint="eastAsia"/>
              </w:rPr>
              <w:t>2</w:t>
            </w:r>
          </w:p>
        </w:tc>
        <w:tc>
          <w:tcPr>
            <w:tcW w:w="1701"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3000" w:type="dxa"/>
            <w:vAlign w:val="center"/>
          </w:tcPr>
          <w:p w:rsidR="00D13271" w:rsidRPr="00DD7B5F" w:rsidRDefault="00CD1FE6" w:rsidP="008D4BED">
            <w:pPr>
              <w:spacing w:beforeLines="50" w:afterLines="50"/>
              <w:rPr>
                <w:rFonts w:ascii="宋体" w:eastAsia="宋体" w:hAnsi="宋体"/>
              </w:rPr>
            </w:pPr>
            <w:r>
              <w:rPr>
                <w:rFonts w:ascii="宋体" w:eastAsia="宋体" w:hAnsi="宋体" w:hint="eastAsia"/>
              </w:rPr>
              <w:t>36</w:t>
            </w:r>
          </w:p>
        </w:tc>
      </w:tr>
      <w:tr w:rsidR="00D13271" w:rsidRPr="002F4D99" w:rsidTr="001A1EDD">
        <w:trPr>
          <w:jc w:val="center"/>
        </w:trPr>
        <w:tc>
          <w:tcPr>
            <w:tcW w:w="1159"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544" w:type="dxa"/>
            <w:vAlign w:val="center"/>
          </w:tcPr>
          <w:p w:rsidR="00D13271" w:rsidRPr="00DD7B5F" w:rsidRDefault="00CD1FE6" w:rsidP="008D4BED">
            <w:pPr>
              <w:spacing w:beforeLines="50" w:afterLines="50"/>
              <w:jc w:val="left"/>
              <w:rPr>
                <w:rFonts w:ascii="宋体" w:eastAsia="宋体" w:hAnsi="宋体"/>
              </w:rPr>
            </w:pPr>
            <w:r>
              <w:rPr>
                <w:rFonts w:ascii="宋体" w:eastAsia="宋体" w:hAnsi="宋体" w:hint="eastAsia"/>
              </w:rPr>
              <w:t>高凤明</w:t>
            </w:r>
          </w:p>
        </w:tc>
        <w:tc>
          <w:tcPr>
            <w:tcW w:w="1701"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3000" w:type="dxa"/>
            <w:vAlign w:val="center"/>
          </w:tcPr>
          <w:p w:rsidR="00D13271" w:rsidRPr="00DD7B5F" w:rsidRDefault="001A1EDD" w:rsidP="008D4BED">
            <w:pPr>
              <w:spacing w:beforeLines="50" w:afterLines="50"/>
              <w:rPr>
                <w:rFonts w:ascii="宋体" w:eastAsia="宋体" w:hAnsi="宋体"/>
              </w:rPr>
            </w:pPr>
            <w:r>
              <w:rPr>
                <w:rFonts w:ascii="宋体" w:eastAsia="宋体" w:hAnsi="宋体" w:hint="eastAsia"/>
              </w:rPr>
              <w:t>2021.4</w:t>
            </w:r>
            <w:r w:rsidR="00CD1FE6">
              <w:rPr>
                <w:rFonts w:ascii="宋体" w:eastAsia="宋体" w:hAnsi="宋体" w:hint="eastAsia"/>
              </w:rPr>
              <w:t>.28</w:t>
            </w:r>
          </w:p>
        </w:tc>
      </w:tr>
      <w:tr w:rsidR="00D13271" w:rsidRPr="002F4D99" w:rsidTr="00A0581D">
        <w:trPr>
          <w:jc w:val="center"/>
        </w:trPr>
        <w:tc>
          <w:tcPr>
            <w:tcW w:w="1159" w:type="dxa"/>
            <w:vAlign w:val="center"/>
          </w:tcPr>
          <w:p w:rsidR="00D13271" w:rsidRPr="00DD7B5F" w:rsidRDefault="00D13271" w:rsidP="008D4BED">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8245" w:type="dxa"/>
            <w:gridSpan w:val="3"/>
            <w:vAlign w:val="center"/>
          </w:tcPr>
          <w:p w:rsidR="00D13271" w:rsidRPr="00DD7B5F" w:rsidRDefault="00085C65" w:rsidP="008D4BED">
            <w:pPr>
              <w:spacing w:beforeLines="50" w:afterLines="50"/>
              <w:rPr>
                <w:rFonts w:ascii="宋体" w:eastAsia="宋体" w:hAnsi="宋体"/>
              </w:rPr>
            </w:pPr>
            <w:r>
              <w:rPr>
                <w:rFonts w:ascii="宋体" w:eastAsia="宋体" w:hAnsi="宋体" w:hint="eastAsia"/>
                <w:szCs w:val="21"/>
              </w:rPr>
              <w:t>王琳，王安利，《</w:t>
            </w:r>
            <w:r w:rsidR="001A1EDD">
              <w:rPr>
                <w:rFonts w:ascii="宋体" w:eastAsia="宋体" w:hAnsi="宋体" w:hint="eastAsia"/>
                <w:szCs w:val="21"/>
              </w:rPr>
              <w:t>实用运动医务监督</w:t>
            </w:r>
            <w:r w:rsidR="00CD1FE6" w:rsidRPr="00CD1FE6">
              <w:rPr>
                <w:rFonts w:ascii="宋体" w:eastAsia="宋体" w:hAnsi="宋体" w:hint="eastAsia"/>
                <w:szCs w:val="21"/>
              </w:rPr>
              <w:t>》，</w:t>
            </w:r>
            <w:r w:rsidR="001A1EDD">
              <w:rPr>
                <w:rFonts w:ascii="宋体" w:eastAsia="宋体" w:hAnsi="宋体" w:hint="eastAsia"/>
                <w:szCs w:val="21"/>
              </w:rPr>
              <w:t>北京体育大学</w:t>
            </w:r>
            <w:r w:rsidR="00CD1FE6" w:rsidRPr="00CD1FE6">
              <w:rPr>
                <w:rFonts w:ascii="宋体" w:eastAsia="宋体" w:hAnsi="宋体" w:hint="eastAsia"/>
                <w:szCs w:val="21"/>
              </w:rPr>
              <w:t>出版社，201</w:t>
            </w:r>
            <w:r w:rsidR="001A1EDD">
              <w:rPr>
                <w:rFonts w:ascii="宋体" w:eastAsia="宋体" w:hAnsi="宋体" w:hint="eastAsia"/>
                <w:szCs w:val="21"/>
              </w:rPr>
              <w:t>8</w:t>
            </w:r>
            <w:r w:rsidR="00CD1FE6" w:rsidRPr="00CD1FE6">
              <w:rPr>
                <w:rFonts w:ascii="宋体" w:eastAsia="宋体" w:hAnsi="宋体" w:hint="eastAsia"/>
                <w:szCs w:val="21"/>
              </w:rPr>
              <w:t>年</w:t>
            </w:r>
          </w:p>
        </w:tc>
      </w:tr>
    </w:tbl>
    <w:p w:rsidR="00E05E8B" w:rsidRDefault="00E05E8B" w:rsidP="008D4BED">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8D4BED">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667403" w:rsidRDefault="00A0038B" w:rsidP="00A0038B">
      <w:pPr>
        <w:pStyle w:val="a3"/>
        <w:ind w:firstLineChars="200" w:firstLine="420"/>
        <w:rPr>
          <w:rFonts w:hAnsi="宋体"/>
          <w:szCs w:val="21"/>
        </w:rPr>
      </w:pPr>
      <w:r w:rsidRPr="00E346E1">
        <w:rPr>
          <w:rFonts w:hAnsi="宋体" w:hint="eastAsia"/>
          <w:szCs w:val="21"/>
        </w:rPr>
        <w:t>能在工作岗位践行社会主义核心价值观，具备</w:t>
      </w:r>
      <w:r>
        <w:rPr>
          <w:rFonts w:hAnsi="宋体" w:hint="eastAsia"/>
          <w:szCs w:val="21"/>
        </w:rPr>
        <w:t>我国现阶段社会主义</w:t>
      </w:r>
      <w:r w:rsidRPr="00E346E1">
        <w:rPr>
          <w:rFonts w:hAnsi="宋体" w:hint="eastAsia"/>
          <w:szCs w:val="21"/>
        </w:rPr>
        <w:t>政治认同、思想认同和情感认同</w:t>
      </w:r>
      <w:r>
        <w:rPr>
          <w:rFonts w:hAnsi="宋体" w:hint="eastAsia"/>
          <w:szCs w:val="21"/>
        </w:rPr>
        <w:t>，</w:t>
      </w:r>
      <w:r w:rsidRPr="00E346E1">
        <w:rPr>
          <w:rFonts w:hAnsi="宋体" w:hint="eastAsia"/>
          <w:szCs w:val="21"/>
        </w:rPr>
        <w:t>具有高度的社会责</w:t>
      </w:r>
      <w:r w:rsidRPr="00A0038B">
        <w:rPr>
          <w:rFonts w:hAnsi="宋体" w:cs="宋体" w:hint="eastAsia"/>
        </w:rPr>
        <w:t>任</w:t>
      </w:r>
      <w:r w:rsidRPr="00E346E1">
        <w:rPr>
          <w:rFonts w:hAnsi="宋体" w:cs="宋体" w:hint="eastAsia"/>
        </w:rPr>
        <w:t>感和敬业精神。</w:t>
      </w:r>
      <w:r>
        <w:rPr>
          <w:rFonts w:hAnsi="宋体" w:cs="宋体" w:hint="eastAsia"/>
        </w:rPr>
        <w:t>理解并掌握</w:t>
      </w:r>
      <w:r w:rsidR="0073287B">
        <w:rPr>
          <w:rFonts w:hAnsi="宋体" w:cs="宋体" w:hint="eastAsia"/>
        </w:rPr>
        <w:t>医务监督</w:t>
      </w:r>
      <w:r>
        <w:rPr>
          <w:rFonts w:hAnsi="宋体" w:hint="eastAsia"/>
          <w:szCs w:val="21"/>
        </w:rPr>
        <w:t>在体育活动</w:t>
      </w:r>
      <w:r w:rsidR="00667403" w:rsidRPr="00F30607">
        <w:rPr>
          <w:rFonts w:hAnsi="宋体" w:hint="eastAsia"/>
          <w:szCs w:val="21"/>
        </w:rPr>
        <w:t>实践中</w:t>
      </w:r>
      <w:r>
        <w:rPr>
          <w:rFonts w:hAnsi="宋体" w:hint="eastAsia"/>
          <w:szCs w:val="21"/>
        </w:rPr>
        <w:t>的</w:t>
      </w:r>
      <w:r w:rsidR="00667403" w:rsidRPr="00F30607">
        <w:rPr>
          <w:rFonts w:hAnsi="宋体" w:hint="eastAsia"/>
          <w:szCs w:val="21"/>
        </w:rPr>
        <w:t>重要的意义，</w:t>
      </w:r>
      <w:r>
        <w:rPr>
          <w:rFonts w:hAnsi="宋体" w:hint="eastAsia"/>
          <w:szCs w:val="21"/>
        </w:rPr>
        <w:t>能</w:t>
      </w:r>
      <w:r w:rsidR="005F4208">
        <w:rPr>
          <w:rFonts w:hAnsi="宋体" w:hint="eastAsia"/>
          <w:szCs w:val="21"/>
        </w:rPr>
        <w:t>运用</w:t>
      </w:r>
      <w:r w:rsidR="0073287B">
        <w:rPr>
          <w:rFonts w:hAnsi="宋体" w:hint="eastAsia"/>
          <w:szCs w:val="21"/>
        </w:rPr>
        <w:t>运动医务监督</w:t>
      </w:r>
      <w:r w:rsidR="005F4208">
        <w:rPr>
          <w:rFonts w:hAnsi="宋体" w:hint="eastAsia"/>
          <w:szCs w:val="21"/>
        </w:rPr>
        <w:t>的</w:t>
      </w:r>
      <w:r w:rsidR="0073287B">
        <w:rPr>
          <w:rFonts w:hAnsi="宋体" w:hint="eastAsia"/>
          <w:szCs w:val="21"/>
        </w:rPr>
        <w:t>理论、</w:t>
      </w:r>
      <w:r w:rsidR="005F4208">
        <w:rPr>
          <w:rFonts w:hAnsi="宋体" w:hint="eastAsia"/>
          <w:szCs w:val="21"/>
        </w:rPr>
        <w:t>方法和基本技能为</w:t>
      </w:r>
      <w:r w:rsidR="0054337D">
        <w:rPr>
          <w:rFonts w:hAnsi="宋体" w:hint="eastAsia"/>
          <w:szCs w:val="21"/>
        </w:rPr>
        <w:t>运动康复</w:t>
      </w:r>
      <w:r w:rsidR="005F4208">
        <w:rPr>
          <w:rFonts w:hAnsi="宋体" w:hint="eastAsia"/>
          <w:szCs w:val="21"/>
        </w:rPr>
        <w:t>、大众健身提供科学保障措施。</w:t>
      </w:r>
    </w:p>
    <w:p w:rsidR="00E05E8B" w:rsidRPr="00FB77A1" w:rsidRDefault="00E05E8B" w:rsidP="008D4BED">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02766" w:rsidRPr="00402766" w:rsidRDefault="00402766" w:rsidP="00402766">
      <w:pPr>
        <w:widowControl/>
        <w:spacing w:line="300" w:lineRule="auto"/>
        <w:ind w:firstLineChars="200" w:firstLine="422"/>
        <w:textAlignment w:val="bottom"/>
        <w:rPr>
          <w:rFonts w:ascii="宋体" w:eastAsia="宋体" w:hAnsi="宋体" w:cs="Times New Roman"/>
          <w:szCs w:val="21"/>
        </w:rPr>
      </w:pPr>
      <w:r w:rsidRPr="00402766">
        <w:rPr>
          <w:rFonts w:ascii="宋体" w:eastAsia="宋体" w:hAnsi="宋体" w:cs="Times New Roman" w:hint="eastAsia"/>
          <w:b/>
          <w:szCs w:val="21"/>
        </w:rPr>
        <w:t>课程目标1</w:t>
      </w:r>
      <w:r w:rsidRPr="00402766">
        <w:rPr>
          <w:rFonts w:ascii="宋体" w:eastAsia="宋体" w:hAnsi="宋体" w:cs="Times New Roman" w:hint="eastAsia"/>
          <w:szCs w:val="21"/>
        </w:rPr>
        <w:t>：通过对</w:t>
      </w:r>
      <w:r w:rsidR="0054337D">
        <w:rPr>
          <w:rFonts w:ascii="宋体" w:eastAsia="宋体" w:hAnsi="宋体" w:cs="Times New Roman" w:hint="eastAsia"/>
          <w:szCs w:val="21"/>
        </w:rPr>
        <w:t>本课程的学习，使学生懂得</w:t>
      </w:r>
      <w:r w:rsidRPr="00402766">
        <w:rPr>
          <w:rFonts w:ascii="宋体" w:eastAsia="宋体" w:hAnsi="宋体" w:cs="Times New Roman" w:hint="eastAsia"/>
          <w:szCs w:val="21"/>
        </w:rPr>
        <w:t>影响人体生命活动的各种因素之间相互影响的内在联系，</w:t>
      </w:r>
      <w:r w:rsidR="0054337D">
        <w:rPr>
          <w:rFonts w:ascii="宋体" w:eastAsia="宋体" w:hAnsi="宋体" w:cs="Times New Roman" w:hint="eastAsia"/>
          <w:szCs w:val="21"/>
        </w:rPr>
        <w:t>掌握利用医学和生理学的方法监督运动者的身体状况和健康水平</w:t>
      </w:r>
      <w:r w:rsidRPr="00402766">
        <w:rPr>
          <w:rFonts w:ascii="宋体" w:eastAsia="宋体" w:hAnsi="宋体" w:cs="Times New Roman" w:hint="eastAsia"/>
          <w:szCs w:val="21"/>
        </w:rPr>
        <w:t>，为</w:t>
      </w:r>
      <w:r w:rsidR="0054337D">
        <w:rPr>
          <w:rFonts w:ascii="宋体" w:eastAsia="宋体" w:hAnsi="宋体" w:cs="Times New Roman" w:hint="eastAsia"/>
          <w:szCs w:val="21"/>
        </w:rPr>
        <w:t>运动康复</w:t>
      </w:r>
      <w:r w:rsidRPr="00402766">
        <w:rPr>
          <w:rFonts w:ascii="宋体" w:eastAsia="宋体" w:hAnsi="宋体" w:cs="Times New Roman" w:hint="eastAsia"/>
          <w:szCs w:val="21"/>
        </w:rPr>
        <w:t>及全民健身提供科学依据</w:t>
      </w:r>
      <w:r w:rsidR="0054337D">
        <w:rPr>
          <w:rFonts w:ascii="宋体" w:eastAsia="宋体" w:hAnsi="宋体" w:cs="Times New Roman" w:hint="eastAsia"/>
          <w:szCs w:val="21"/>
        </w:rPr>
        <w:t>和措施保障</w:t>
      </w:r>
      <w:r w:rsidRPr="00402766">
        <w:rPr>
          <w:rFonts w:ascii="宋体" w:eastAsia="宋体" w:hAnsi="宋体" w:cs="Times New Roman" w:hint="eastAsia"/>
          <w:szCs w:val="21"/>
        </w:rPr>
        <w:t>。</w:t>
      </w:r>
    </w:p>
    <w:p w:rsidR="00402766" w:rsidRPr="00402766" w:rsidRDefault="00402766" w:rsidP="00402766">
      <w:pPr>
        <w:snapToGrid w:val="0"/>
        <w:spacing w:line="300" w:lineRule="auto"/>
        <w:ind w:firstLineChars="200" w:firstLine="422"/>
        <w:rPr>
          <w:rFonts w:ascii="宋体" w:eastAsia="宋体" w:hAnsi="宋体" w:cs="Times New Roman"/>
          <w:szCs w:val="21"/>
        </w:rPr>
      </w:pPr>
      <w:r w:rsidRPr="00402766">
        <w:rPr>
          <w:rFonts w:ascii="宋体" w:eastAsia="宋体" w:hAnsi="宋体" w:cs="Times New Roman" w:hint="eastAsia"/>
          <w:b/>
          <w:szCs w:val="21"/>
        </w:rPr>
        <w:t>课程目标2</w:t>
      </w:r>
      <w:r w:rsidRPr="00402766">
        <w:rPr>
          <w:rFonts w:ascii="宋体" w:eastAsia="宋体" w:hAnsi="宋体" w:cs="Times New Roman" w:hint="eastAsia"/>
          <w:szCs w:val="21"/>
        </w:rPr>
        <w:t>：培养学生树立理论联系实践、理论创新和科学探索的意识，了解</w:t>
      </w:r>
      <w:r w:rsidR="0054337D">
        <w:rPr>
          <w:rFonts w:ascii="宋体" w:eastAsia="宋体" w:hAnsi="宋体" w:cs="Times New Roman" w:hint="eastAsia"/>
          <w:szCs w:val="21"/>
        </w:rPr>
        <w:t>运动医务监督</w:t>
      </w:r>
      <w:r w:rsidRPr="00402766">
        <w:rPr>
          <w:rFonts w:ascii="宋体" w:eastAsia="宋体" w:hAnsi="宋体" w:cs="Times New Roman" w:hint="eastAsia"/>
          <w:szCs w:val="21"/>
        </w:rPr>
        <w:t>的国内外发展动态与学术前沿，激发学习的主动性和能动性，使学生具有较强的知识整合能力，学会发现问题、分析问题和解决问题</w:t>
      </w:r>
      <w:r w:rsidRPr="00402766">
        <w:rPr>
          <w:rFonts w:ascii="宋体" w:eastAsia="宋体" w:hAnsi="宋体" w:cs="Times New Roman"/>
          <w:szCs w:val="21"/>
        </w:rPr>
        <w:t>，</w:t>
      </w:r>
      <w:r w:rsidRPr="00402766">
        <w:rPr>
          <w:rFonts w:ascii="宋体" w:eastAsia="宋体" w:hAnsi="宋体" w:cs="Times New Roman" w:hint="eastAsia"/>
          <w:szCs w:val="21"/>
        </w:rPr>
        <w:t>具备初步从事体育科学研究的能力。</w:t>
      </w:r>
    </w:p>
    <w:p w:rsidR="00E05E8B" w:rsidRDefault="00E05E8B" w:rsidP="008D4BED">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8D4BED">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8D4BED">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8D4BED">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8D4BED">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8D4BED">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8D4BED">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8D4BED">
            <w:pPr>
              <w:pStyle w:val="a3"/>
              <w:spacing w:beforeLines="50" w:afterLines="50"/>
              <w:jc w:val="center"/>
              <w:rPr>
                <w:rFonts w:hAnsi="宋体" w:cs="宋体"/>
              </w:rPr>
            </w:pPr>
            <w:r>
              <w:rPr>
                <w:rFonts w:hAnsi="宋体" w:cs="宋体" w:hint="eastAsia"/>
              </w:rPr>
              <w:t>1.1</w:t>
            </w:r>
          </w:p>
        </w:tc>
        <w:tc>
          <w:tcPr>
            <w:tcW w:w="3118" w:type="dxa"/>
            <w:vAlign w:val="center"/>
          </w:tcPr>
          <w:p w:rsidR="00E05E8B" w:rsidRPr="00580145" w:rsidRDefault="00C96BD1" w:rsidP="00C96BD1">
            <w:pPr>
              <w:pStyle w:val="a3"/>
              <w:spacing w:beforeLines="50" w:afterLines="50"/>
              <w:jc w:val="center"/>
              <w:rPr>
                <w:rFonts w:hAnsi="宋体" w:cs="宋体"/>
                <w:szCs w:val="21"/>
              </w:rPr>
            </w:pPr>
            <w:r>
              <w:rPr>
                <w:rFonts w:hAnsi="宋体" w:cs="宋体" w:hint="eastAsia"/>
                <w:szCs w:val="21"/>
              </w:rPr>
              <w:t>绪论、</w:t>
            </w:r>
            <w:r>
              <w:rPr>
                <w:rFonts w:hAnsi="宋体" w:cs="TimesNewRomanPSMT" w:hint="eastAsia"/>
                <w:color w:val="000000"/>
                <w:kern w:val="0"/>
                <w:szCs w:val="21"/>
              </w:rPr>
              <w:t>运动前评价</w:t>
            </w:r>
          </w:p>
        </w:tc>
        <w:tc>
          <w:tcPr>
            <w:tcW w:w="2688" w:type="dxa"/>
            <w:vAlign w:val="center"/>
          </w:tcPr>
          <w:p w:rsidR="00E05E8B" w:rsidRDefault="0054337D" w:rsidP="008D4BED">
            <w:pPr>
              <w:pStyle w:val="a3"/>
              <w:spacing w:beforeLines="50" w:afterLines="50"/>
              <w:jc w:val="center"/>
              <w:rPr>
                <w:rFonts w:hAnsi="宋体" w:cs="宋体"/>
              </w:rPr>
            </w:pPr>
            <w:r>
              <w:rPr>
                <w:rFonts w:hAnsi="宋体" w:cs="宋体" w:hint="eastAsia"/>
              </w:rPr>
              <w:t>基本素质</w:t>
            </w:r>
          </w:p>
        </w:tc>
      </w:tr>
      <w:tr w:rsidR="00E05E8B" w:rsidTr="00DD7B5F">
        <w:trPr>
          <w:jc w:val="center"/>
        </w:trPr>
        <w:tc>
          <w:tcPr>
            <w:tcW w:w="1302" w:type="dxa"/>
            <w:vMerge/>
            <w:vAlign w:val="center"/>
          </w:tcPr>
          <w:p w:rsidR="00E05E8B" w:rsidRDefault="00E05E8B" w:rsidP="008D4BED">
            <w:pPr>
              <w:pStyle w:val="a3"/>
              <w:spacing w:beforeLines="50" w:afterLines="50"/>
              <w:jc w:val="center"/>
              <w:rPr>
                <w:rFonts w:hAnsi="宋体" w:cs="宋体"/>
                <w:szCs w:val="21"/>
              </w:rPr>
            </w:pPr>
          </w:p>
        </w:tc>
        <w:tc>
          <w:tcPr>
            <w:tcW w:w="1959" w:type="dxa"/>
            <w:vAlign w:val="center"/>
          </w:tcPr>
          <w:p w:rsidR="00E05E8B" w:rsidRDefault="00E05E8B" w:rsidP="008D4BED">
            <w:pPr>
              <w:pStyle w:val="a3"/>
              <w:spacing w:beforeLines="50" w:afterLines="50"/>
              <w:jc w:val="center"/>
              <w:rPr>
                <w:rFonts w:hAnsi="宋体" w:cs="宋体"/>
              </w:rPr>
            </w:pPr>
            <w:r>
              <w:rPr>
                <w:rFonts w:hAnsi="宋体" w:cs="宋体" w:hint="eastAsia"/>
              </w:rPr>
              <w:t>1.2</w:t>
            </w:r>
          </w:p>
        </w:tc>
        <w:tc>
          <w:tcPr>
            <w:tcW w:w="3118" w:type="dxa"/>
            <w:vAlign w:val="center"/>
          </w:tcPr>
          <w:p w:rsidR="00E05E8B" w:rsidRPr="00580145" w:rsidRDefault="00C96BD1" w:rsidP="008D4BED">
            <w:pPr>
              <w:pStyle w:val="a3"/>
              <w:spacing w:beforeLines="50" w:afterLines="50"/>
              <w:jc w:val="center"/>
              <w:rPr>
                <w:rFonts w:hAnsi="宋体" w:cs="宋体"/>
                <w:szCs w:val="21"/>
              </w:rPr>
            </w:pPr>
            <w:r>
              <w:rPr>
                <w:rFonts w:hAnsi="宋体" w:cs="TimesNewRomanPSMT" w:hint="eastAsia"/>
                <w:color w:val="000000"/>
                <w:kern w:val="0"/>
                <w:szCs w:val="21"/>
              </w:rPr>
              <w:t>体育运动的医务监督</w:t>
            </w:r>
          </w:p>
        </w:tc>
        <w:tc>
          <w:tcPr>
            <w:tcW w:w="2688" w:type="dxa"/>
            <w:vAlign w:val="center"/>
          </w:tcPr>
          <w:p w:rsidR="00E05E8B" w:rsidRDefault="001E1F68" w:rsidP="008D4BED">
            <w:pPr>
              <w:pStyle w:val="a3"/>
              <w:spacing w:beforeLines="50" w:afterLines="50"/>
              <w:jc w:val="center"/>
              <w:rPr>
                <w:rFonts w:hAnsi="宋体" w:cs="宋体"/>
              </w:rPr>
            </w:pPr>
            <w:r>
              <w:rPr>
                <w:rFonts w:hAnsi="宋体" w:cs="宋体" w:hint="eastAsia"/>
              </w:rPr>
              <w:t>专业素质</w:t>
            </w:r>
          </w:p>
        </w:tc>
      </w:tr>
      <w:tr w:rsidR="00E05E8B" w:rsidTr="00DD7B5F">
        <w:trPr>
          <w:jc w:val="center"/>
        </w:trPr>
        <w:tc>
          <w:tcPr>
            <w:tcW w:w="1302" w:type="dxa"/>
            <w:vMerge w:val="restart"/>
            <w:vAlign w:val="center"/>
          </w:tcPr>
          <w:p w:rsidR="00E05E8B" w:rsidRDefault="008C2BB5" w:rsidP="008D4BED">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8D4BED">
            <w:pPr>
              <w:pStyle w:val="a3"/>
              <w:spacing w:beforeLines="50" w:afterLines="50"/>
              <w:jc w:val="center"/>
              <w:rPr>
                <w:rFonts w:hAnsi="宋体" w:cs="宋体"/>
              </w:rPr>
            </w:pPr>
            <w:r>
              <w:rPr>
                <w:rFonts w:hAnsi="宋体" w:cs="宋体" w:hint="eastAsia"/>
              </w:rPr>
              <w:t>2.1</w:t>
            </w:r>
          </w:p>
        </w:tc>
        <w:tc>
          <w:tcPr>
            <w:tcW w:w="3118" w:type="dxa"/>
            <w:vAlign w:val="center"/>
          </w:tcPr>
          <w:p w:rsidR="00E05E8B" w:rsidRPr="00580145" w:rsidRDefault="00C96BD1" w:rsidP="00C96BD1">
            <w:pPr>
              <w:pStyle w:val="a3"/>
              <w:spacing w:beforeLines="50" w:afterLines="50"/>
              <w:jc w:val="center"/>
              <w:rPr>
                <w:rFonts w:hAnsi="宋体" w:cs="宋体"/>
                <w:szCs w:val="21"/>
              </w:rPr>
            </w:pPr>
            <w:r>
              <w:rPr>
                <w:rFonts w:hAnsi="宋体" w:cs="TimesNewRomanPSMT" w:hint="eastAsia"/>
                <w:color w:val="000000"/>
                <w:kern w:val="0"/>
                <w:szCs w:val="21"/>
              </w:rPr>
              <w:t>运动性疲劳、</w:t>
            </w:r>
            <w:r>
              <w:rPr>
                <w:rFonts w:hAnsi="宋体" w:cs="宋体" w:hint="eastAsia"/>
                <w:szCs w:val="21"/>
              </w:rPr>
              <w:t>运动</w:t>
            </w:r>
            <w:r>
              <w:rPr>
                <w:rFonts w:hAnsi="宋体" w:cs="TimesNewRomanPSMT" w:hint="eastAsia"/>
                <w:color w:val="000000"/>
                <w:kern w:val="0"/>
                <w:szCs w:val="21"/>
              </w:rPr>
              <w:t>性病症</w:t>
            </w:r>
          </w:p>
        </w:tc>
        <w:tc>
          <w:tcPr>
            <w:tcW w:w="2688" w:type="dxa"/>
            <w:vAlign w:val="center"/>
          </w:tcPr>
          <w:p w:rsidR="00E05E8B" w:rsidRDefault="001E1F68" w:rsidP="008D4BED">
            <w:pPr>
              <w:pStyle w:val="a3"/>
              <w:spacing w:beforeLines="50" w:afterLines="50"/>
              <w:jc w:val="center"/>
              <w:rPr>
                <w:rFonts w:hAnsi="宋体" w:cs="宋体"/>
              </w:rPr>
            </w:pPr>
            <w:r>
              <w:rPr>
                <w:rFonts w:hAnsi="宋体" w:cs="宋体" w:hint="eastAsia"/>
              </w:rPr>
              <w:t>创新创业能力</w:t>
            </w:r>
          </w:p>
        </w:tc>
      </w:tr>
      <w:tr w:rsidR="00E05E8B" w:rsidTr="00DD7B5F">
        <w:trPr>
          <w:jc w:val="center"/>
        </w:trPr>
        <w:tc>
          <w:tcPr>
            <w:tcW w:w="1302" w:type="dxa"/>
            <w:vMerge/>
            <w:vAlign w:val="center"/>
          </w:tcPr>
          <w:p w:rsidR="00E05E8B" w:rsidRDefault="00E05E8B" w:rsidP="008D4BED">
            <w:pPr>
              <w:pStyle w:val="a3"/>
              <w:spacing w:beforeLines="50" w:afterLines="50"/>
              <w:jc w:val="center"/>
              <w:rPr>
                <w:rFonts w:hAnsi="宋体" w:cs="宋体"/>
                <w:szCs w:val="21"/>
              </w:rPr>
            </w:pPr>
          </w:p>
        </w:tc>
        <w:tc>
          <w:tcPr>
            <w:tcW w:w="1959" w:type="dxa"/>
            <w:vAlign w:val="center"/>
          </w:tcPr>
          <w:p w:rsidR="00E05E8B" w:rsidRDefault="00E05E8B" w:rsidP="008D4BED">
            <w:pPr>
              <w:pStyle w:val="a3"/>
              <w:spacing w:beforeLines="50" w:afterLines="50"/>
              <w:jc w:val="center"/>
              <w:rPr>
                <w:rFonts w:hAnsi="宋体" w:cs="宋体"/>
              </w:rPr>
            </w:pPr>
            <w:r>
              <w:rPr>
                <w:rFonts w:hAnsi="宋体" w:cs="宋体" w:hint="eastAsia"/>
              </w:rPr>
              <w:t>2.2</w:t>
            </w:r>
          </w:p>
        </w:tc>
        <w:tc>
          <w:tcPr>
            <w:tcW w:w="3118" w:type="dxa"/>
            <w:vAlign w:val="center"/>
          </w:tcPr>
          <w:p w:rsidR="00E05E8B" w:rsidRPr="00580145" w:rsidRDefault="00C96BD1" w:rsidP="00C96BD1">
            <w:pPr>
              <w:pStyle w:val="a3"/>
              <w:spacing w:beforeLines="50" w:afterLines="50"/>
              <w:jc w:val="center"/>
              <w:rPr>
                <w:rFonts w:hAnsi="宋体" w:cs="宋体"/>
                <w:szCs w:val="21"/>
              </w:rPr>
            </w:pPr>
            <w:r>
              <w:rPr>
                <w:rFonts w:hAnsi="宋体" w:cs="TimesNewRomanPSMT" w:hint="eastAsia"/>
                <w:color w:val="000000"/>
                <w:kern w:val="0"/>
                <w:szCs w:val="21"/>
              </w:rPr>
              <w:t>不同人群体育锻炼的医务监督</w:t>
            </w:r>
          </w:p>
        </w:tc>
        <w:tc>
          <w:tcPr>
            <w:tcW w:w="2688" w:type="dxa"/>
            <w:vAlign w:val="center"/>
          </w:tcPr>
          <w:p w:rsidR="00E05E8B" w:rsidRDefault="00BB43FA" w:rsidP="008D4BED">
            <w:pPr>
              <w:pStyle w:val="a3"/>
              <w:spacing w:beforeLines="50" w:afterLines="50"/>
              <w:jc w:val="center"/>
              <w:rPr>
                <w:rFonts w:hAnsi="宋体" w:cs="宋体"/>
              </w:rPr>
            </w:pPr>
            <w:r>
              <w:rPr>
                <w:rFonts w:hAnsi="宋体" w:cs="宋体" w:hint="eastAsia"/>
              </w:rPr>
              <w:t>获取与应用知识的能力</w:t>
            </w:r>
          </w:p>
        </w:tc>
      </w:tr>
    </w:tbl>
    <w:p w:rsidR="00D648A8" w:rsidRDefault="00D648A8" w:rsidP="008D4BED">
      <w:pPr>
        <w:widowControl/>
        <w:spacing w:beforeLines="50" w:afterLines="50"/>
        <w:ind w:firstLineChars="200" w:firstLine="562"/>
        <w:jc w:val="left"/>
        <w:rPr>
          <w:rFonts w:ascii="黑体" w:eastAsia="黑体" w:hAnsi="黑体" w:cs="Times New Roman"/>
          <w:b/>
          <w:sz w:val="24"/>
          <w:szCs w:val="24"/>
        </w:rPr>
      </w:pPr>
      <w:r w:rsidRPr="007C62ED">
        <w:rPr>
          <w:rFonts w:ascii="黑体" w:eastAsia="黑体" w:hAnsi="黑体" w:hint="eastAsia"/>
          <w:b/>
          <w:sz w:val="28"/>
          <w:szCs w:val="28"/>
        </w:rPr>
        <w:lastRenderedPageBreak/>
        <w:t>三、教学内容</w:t>
      </w:r>
    </w:p>
    <w:p w:rsidR="007863E6" w:rsidRDefault="007863E6" w:rsidP="0080298A">
      <w:pPr>
        <w:snapToGrid w:val="0"/>
        <w:ind w:firstLineChars="176" w:firstLine="424"/>
        <w:rPr>
          <w:rFonts w:ascii="黑体" w:eastAsia="黑体" w:hAnsi="黑体" w:cs="Times New Roman"/>
          <w:b/>
          <w:sz w:val="24"/>
          <w:szCs w:val="24"/>
        </w:rPr>
      </w:pPr>
      <w:r w:rsidRPr="0080298A">
        <w:rPr>
          <w:rFonts w:ascii="黑体" w:eastAsia="黑体" w:hAnsi="黑体" w:cs="Times New Roman" w:hint="eastAsia"/>
          <w:b/>
          <w:sz w:val="24"/>
          <w:szCs w:val="24"/>
        </w:rPr>
        <w:t>绪  论</w:t>
      </w:r>
    </w:p>
    <w:p w:rsidR="0080298A" w:rsidRPr="00B16362" w:rsidRDefault="0080298A" w:rsidP="0080298A">
      <w:pPr>
        <w:ind w:firstLineChars="200" w:firstLine="420"/>
        <w:rPr>
          <w:rFonts w:ascii="宋体" w:eastAsia="宋体" w:hAnsi="宋体"/>
          <w:szCs w:val="21"/>
        </w:rPr>
      </w:pPr>
      <w:r w:rsidRPr="00E7352F">
        <w:rPr>
          <w:rFonts w:ascii="宋体" w:eastAsia="宋体" w:hAnsi="宋体" w:cs="TimesNewRomanPSMT"/>
          <w:color w:val="000000"/>
          <w:kern w:val="0"/>
          <w:szCs w:val="21"/>
        </w:rPr>
        <w:t>1</w:t>
      </w:r>
      <w:r w:rsidRPr="00B16362">
        <w:rPr>
          <w:rFonts w:ascii="宋体" w:eastAsia="宋体" w:hAnsi="宋体"/>
          <w:szCs w:val="21"/>
        </w:rPr>
        <w:t>.</w:t>
      </w:r>
      <w:r w:rsidRPr="00B16362">
        <w:rPr>
          <w:rFonts w:ascii="宋体" w:eastAsia="宋体" w:hAnsi="宋体" w:hint="eastAsia"/>
          <w:szCs w:val="21"/>
        </w:rPr>
        <w:t>教学目标</w:t>
      </w:r>
    </w:p>
    <w:p w:rsidR="0080298A" w:rsidRPr="00FC1FFD" w:rsidRDefault="0080298A" w:rsidP="0080298A">
      <w:pPr>
        <w:ind w:rightChars="-159" w:right="-334"/>
        <w:rPr>
          <w:rFonts w:ascii="宋体" w:eastAsia="宋体" w:hAnsi="宋体"/>
          <w:b/>
          <w:szCs w:val="21"/>
        </w:rPr>
      </w:pPr>
      <w:r w:rsidRPr="00FC1FFD">
        <w:rPr>
          <w:rFonts w:ascii="宋体" w:eastAsia="宋体" w:hAnsi="宋体" w:hint="eastAsia"/>
          <w:b/>
          <w:szCs w:val="21"/>
        </w:rPr>
        <w:t xml:space="preserve">    </w:t>
      </w:r>
      <w:r w:rsidR="00497126">
        <w:rPr>
          <w:rFonts w:ascii="宋体" w:eastAsia="宋体" w:hAnsi="宋体" w:hint="eastAsia"/>
          <w:szCs w:val="21"/>
        </w:rPr>
        <w:t>掌握运动医务监督的概念、内容</w:t>
      </w:r>
      <w:r w:rsidRPr="00FC1FFD">
        <w:rPr>
          <w:rFonts w:ascii="宋体" w:eastAsia="宋体" w:hAnsi="宋体" w:hint="eastAsia"/>
          <w:szCs w:val="21"/>
        </w:rPr>
        <w:t>。</w:t>
      </w:r>
    </w:p>
    <w:p w:rsidR="0080298A" w:rsidRPr="00B16362" w:rsidRDefault="0080298A" w:rsidP="0080298A">
      <w:pPr>
        <w:ind w:firstLineChars="200" w:firstLine="420"/>
        <w:rPr>
          <w:rFonts w:ascii="宋体" w:eastAsia="宋体" w:hAnsi="宋体"/>
          <w:szCs w:val="21"/>
        </w:rPr>
      </w:pPr>
      <w:r w:rsidRPr="00B16362">
        <w:rPr>
          <w:rFonts w:ascii="宋体" w:eastAsia="宋体" w:hAnsi="宋体"/>
          <w:szCs w:val="21"/>
        </w:rPr>
        <w:t>2.</w:t>
      </w:r>
      <w:r w:rsidRPr="00B16362">
        <w:rPr>
          <w:rFonts w:ascii="宋体" w:eastAsia="宋体" w:hAnsi="宋体" w:hint="eastAsia"/>
          <w:szCs w:val="21"/>
        </w:rPr>
        <w:t>教学重难点</w:t>
      </w:r>
    </w:p>
    <w:p w:rsidR="0080298A" w:rsidRPr="00E7352F" w:rsidRDefault="00497126" w:rsidP="0080298A">
      <w:pPr>
        <w:ind w:firstLineChars="200" w:firstLine="420"/>
        <w:rPr>
          <w:rFonts w:ascii="宋体" w:eastAsia="宋体" w:hAnsi="宋体" w:cs="宋体"/>
          <w:color w:val="000000"/>
          <w:kern w:val="0"/>
          <w:szCs w:val="21"/>
        </w:rPr>
      </w:pPr>
      <w:r>
        <w:rPr>
          <w:rFonts w:ascii="宋体" w:eastAsia="宋体" w:hAnsi="宋体" w:hint="eastAsia"/>
          <w:szCs w:val="21"/>
        </w:rPr>
        <w:t>运动医务监督的意义、内容</w:t>
      </w:r>
    </w:p>
    <w:p w:rsidR="0080298A" w:rsidRPr="00E7352F" w:rsidRDefault="0080298A" w:rsidP="0080298A">
      <w:pPr>
        <w:widowControl/>
        <w:ind w:firstLineChars="200" w:firstLine="420"/>
        <w:jc w:val="left"/>
        <w:rPr>
          <w:rFonts w:ascii="宋体" w:eastAsia="宋体" w:hAnsi="宋体" w:cs="宋体"/>
          <w:color w:val="000000"/>
          <w:kern w:val="0"/>
          <w:szCs w:val="21"/>
        </w:rPr>
      </w:pPr>
      <w:r w:rsidRPr="00E7352F">
        <w:rPr>
          <w:rFonts w:ascii="宋体" w:eastAsia="宋体" w:hAnsi="宋体" w:cs="TimesNewRomanPSMT"/>
          <w:color w:val="000000"/>
          <w:kern w:val="0"/>
          <w:szCs w:val="21"/>
        </w:rPr>
        <w:t>3.</w:t>
      </w:r>
      <w:r w:rsidRPr="00E7352F">
        <w:rPr>
          <w:rFonts w:ascii="宋体" w:eastAsia="宋体" w:hAnsi="宋体" w:cs="宋体" w:hint="eastAsia"/>
          <w:color w:val="000000"/>
          <w:kern w:val="0"/>
          <w:szCs w:val="21"/>
        </w:rPr>
        <w:t>教学内容</w:t>
      </w:r>
    </w:p>
    <w:p w:rsidR="007863E6" w:rsidRPr="00FC1FFD" w:rsidRDefault="007863E6" w:rsidP="0080298A">
      <w:pPr>
        <w:snapToGrid w:val="0"/>
        <w:ind w:rightChars="-159" w:right="-334" w:firstLineChars="176" w:firstLine="370"/>
        <w:rPr>
          <w:rFonts w:ascii="宋体" w:eastAsia="宋体" w:hAnsi="宋体"/>
          <w:szCs w:val="21"/>
        </w:rPr>
      </w:pPr>
      <w:r w:rsidRPr="00FC1FFD">
        <w:rPr>
          <w:rFonts w:ascii="宋体" w:eastAsia="宋体" w:hAnsi="宋体" w:hint="eastAsia"/>
          <w:szCs w:val="21"/>
        </w:rPr>
        <w:t>一、</w:t>
      </w:r>
      <w:r w:rsidR="00ED1BC8">
        <w:rPr>
          <w:rFonts w:ascii="宋体" w:eastAsia="宋体" w:hAnsi="宋体" w:hint="eastAsia"/>
          <w:szCs w:val="21"/>
        </w:rPr>
        <w:t>运动医务监督的概念</w:t>
      </w:r>
    </w:p>
    <w:p w:rsidR="007863E6" w:rsidRPr="00FC1FFD" w:rsidRDefault="00ED1BC8" w:rsidP="0080298A">
      <w:pPr>
        <w:snapToGrid w:val="0"/>
        <w:ind w:firstLineChars="376" w:firstLine="790"/>
        <w:rPr>
          <w:rFonts w:ascii="宋体" w:eastAsia="宋体" w:hAnsi="宋体"/>
          <w:szCs w:val="21"/>
        </w:rPr>
      </w:pPr>
      <w:r>
        <w:rPr>
          <w:rFonts w:ascii="宋体" w:eastAsia="宋体" w:hAnsi="宋体" w:hint="eastAsia"/>
          <w:szCs w:val="21"/>
        </w:rPr>
        <w:t>身体全面检查，身体机能评价、健康状况评价的措施和手段</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二、</w:t>
      </w:r>
      <w:r w:rsidR="00ED1BC8">
        <w:rPr>
          <w:rFonts w:ascii="宋体" w:eastAsia="宋体" w:hAnsi="宋体" w:hint="eastAsia"/>
          <w:szCs w:val="21"/>
        </w:rPr>
        <w:t>运动医务监督</w:t>
      </w:r>
      <w:r w:rsidRPr="00FC1FFD">
        <w:rPr>
          <w:rFonts w:ascii="宋体" w:eastAsia="宋体" w:hAnsi="宋体" w:hint="eastAsia"/>
          <w:szCs w:val="21"/>
        </w:rPr>
        <w:t>目的</w:t>
      </w:r>
    </w:p>
    <w:p w:rsidR="007863E6" w:rsidRPr="00FC1FFD" w:rsidRDefault="00ED1BC8" w:rsidP="00ED1BC8">
      <w:pPr>
        <w:snapToGrid w:val="0"/>
        <w:ind w:firstLineChars="376" w:firstLine="790"/>
        <w:rPr>
          <w:rFonts w:ascii="宋体" w:eastAsia="宋体" w:hAnsi="宋体"/>
          <w:szCs w:val="21"/>
        </w:rPr>
      </w:pPr>
      <w:r w:rsidRPr="00ED1BC8">
        <w:rPr>
          <w:rFonts w:ascii="宋体" w:eastAsia="宋体" w:hAnsi="宋体" w:hint="eastAsia"/>
          <w:szCs w:val="21"/>
        </w:rPr>
        <w:t>帮助和指导体育活动参加者科学合理地进行体育锻炼</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三、</w:t>
      </w:r>
      <w:r w:rsidR="00ED1BC8">
        <w:rPr>
          <w:rFonts w:ascii="宋体" w:eastAsia="宋体" w:hAnsi="宋体" w:hint="eastAsia"/>
          <w:szCs w:val="21"/>
        </w:rPr>
        <w:t>运动医务监督意义</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 xml:space="preserve">    </w:t>
      </w:r>
      <w:r w:rsidR="00ED1BC8" w:rsidRPr="00ED1BC8">
        <w:rPr>
          <w:rFonts w:ascii="宋体" w:eastAsia="宋体" w:hAnsi="宋体" w:hint="eastAsia"/>
          <w:szCs w:val="21"/>
        </w:rPr>
        <w:t>促进身体发育，增进健康和提高运动技术水平</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四、</w:t>
      </w:r>
      <w:r w:rsidR="00ED1BC8">
        <w:rPr>
          <w:rFonts w:ascii="宋体" w:eastAsia="宋体" w:hAnsi="宋体" w:hint="eastAsia"/>
          <w:szCs w:val="21"/>
        </w:rPr>
        <w:t>运动医务监督的基本任务</w:t>
      </w:r>
    </w:p>
    <w:p w:rsidR="00ED1BC8" w:rsidRDefault="00ED1BC8" w:rsidP="00ED1BC8">
      <w:pPr>
        <w:snapToGrid w:val="0"/>
        <w:ind w:firstLineChars="376" w:firstLine="790"/>
        <w:rPr>
          <w:rFonts w:ascii="宋体" w:eastAsia="宋体" w:hAnsi="宋体"/>
          <w:szCs w:val="21"/>
        </w:rPr>
      </w:pPr>
      <w:r w:rsidRPr="00ED1BC8">
        <w:rPr>
          <w:rFonts w:ascii="宋体" w:eastAsia="宋体" w:hAnsi="宋体" w:hint="eastAsia"/>
          <w:szCs w:val="21"/>
        </w:rPr>
        <w:t>研究体育运动参加者的身体发育、健康状况和运动训练水平</w:t>
      </w:r>
      <w:r>
        <w:rPr>
          <w:rFonts w:ascii="宋体" w:eastAsia="宋体" w:hAnsi="宋体" w:hint="eastAsia"/>
          <w:szCs w:val="21"/>
        </w:rPr>
        <w:t>，</w:t>
      </w:r>
      <w:r w:rsidRPr="00ED1BC8">
        <w:rPr>
          <w:rFonts w:ascii="宋体" w:eastAsia="宋体" w:hAnsi="宋体" w:hint="eastAsia"/>
          <w:szCs w:val="21"/>
        </w:rPr>
        <w:t>研究影响体育运动参加者身心健康的各种外界环境因素并制订相应的体育卫生措施</w:t>
      </w:r>
      <w:r>
        <w:rPr>
          <w:rFonts w:ascii="宋体" w:eastAsia="宋体" w:hAnsi="宋体" w:hint="eastAsia"/>
          <w:szCs w:val="21"/>
        </w:rPr>
        <w:t>。</w:t>
      </w:r>
    </w:p>
    <w:p w:rsidR="007863E6" w:rsidRPr="00FC1FFD" w:rsidRDefault="007863E6" w:rsidP="00ED1BC8">
      <w:pPr>
        <w:snapToGrid w:val="0"/>
        <w:ind w:firstLineChars="176" w:firstLine="370"/>
        <w:rPr>
          <w:rFonts w:ascii="宋体" w:eastAsia="宋体" w:hAnsi="宋体"/>
          <w:szCs w:val="21"/>
        </w:rPr>
      </w:pPr>
      <w:r w:rsidRPr="00FC1FFD">
        <w:rPr>
          <w:rFonts w:ascii="宋体" w:eastAsia="宋体" w:hAnsi="宋体" w:hint="eastAsia"/>
          <w:szCs w:val="21"/>
        </w:rPr>
        <w:t>五、</w:t>
      </w:r>
      <w:r w:rsidR="00A61265">
        <w:rPr>
          <w:rFonts w:ascii="宋体" w:eastAsia="宋体" w:hAnsi="宋体" w:hint="eastAsia"/>
          <w:szCs w:val="21"/>
        </w:rPr>
        <w:t>运动</w:t>
      </w:r>
      <w:r w:rsidR="00A61265" w:rsidRPr="00A61265">
        <w:rPr>
          <w:rFonts w:ascii="宋体" w:eastAsia="宋体" w:hAnsi="宋体" w:hint="eastAsia"/>
          <w:szCs w:val="21"/>
        </w:rPr>
        <w:t>医务监督的内容</w:t>
      </w:r>
    </w:p>
    <w:p w:rsidR="00A61265" w:rsidRDefault="00A61265" w:rsidP="00D647AF">
      <w:pPr>
        <w:ind w:firstLineChars="350" w:firstLine="735"/>
        <w:rPr>
          <w:rFonts w:ascii="宋体" w:eastAsia="宋体" w:hAnsi="宋体"/>
          <w:szCs w:val="21"/>
        </w:rPr>
      </w:pPr>
      <w:r w:rsidRPr="00A61265">
        <w:rPr>
          <w:rFonts w:ascii="宋体" w:eastAsia="宋体" w:hAnsi="宋体" w:hint="eastAsia"/>
          <w:szCs w:val="21"/>
        </w:rPr>
        <w:t>锻炼者和运动员身体机能状况的评定</w:t>
      </w:r>
      <w:r w:rsidR="00D647AF">
        <w:rPr>
          <w:rFonts w:ascii="宋体" w:eastAsia="宋体" w:hAnsi="宋体" w:hint="eastAsia"/>
          <w:szCs w:val="21"/>
        </w:rPr>
        <w:t>，</w:t>
      </w:r>
      <w:r w:rsidRPr="00A61265">
        <w:rPr>
          <w:rFonts w:ascii="宋体" w:eastAsia="宋体" w:hAnsi="宋体" w:hint="eastAsia"/>
          <w:szCs w:val="21"/>
        </w:rPr>
        <w:t>运动性疾病的防治</w:t>
      </w:r>
      <w:r w:rsidR="00D647AF">
        <w:rPr>
          <w:rFonts w:ascii="宋体" w:eastAsia="宋体" w:hAnsi="宋体" w:hint="eastAsia"/>
          <w:szCs w:val="21"/>
        </w:rPr>
        <w:t>，</w:t>
      </w:r>
      <w:r w:rsidR="00D647AF" w:rsidRPr="00D647AF">
        <w:rPr>
          <w:rFonts w:ascii="宋体" w:eastAsia="宋体" w:hAnsi="宋体" w:hint="eastAsia"/>
          <w:szCs w:val="21"/>
        </w:rPr>
        <w:t>消除疲劳的方法；医务监督工作的组织方法等。</w:t>
      </w:r>
    </w:p>
    <w:p w:rsidR="00C93576" w:rsidRDefault="0080298A" w:rsidP="00C93576">
      <w:pPr>
        <w:ind w:left="360"/>
        <w:rPr>
          <w:rFonts w:ascii="宋体" w:eastAsia="宋体" w:hAnsi="宋体"/>
          <w:szCs w:val="21"/>
        </w:rPr>
      </w:pPr>
      <w:r w:rsidRPr="00463780">
        <w:rPr>
          <w:rFonts w:ascii="宋体" w:eastAsia="宋体" w:hAnsi="宋体"/>
          <w:szCs w:val="21"/>
        </w:rPr>
        <w:t>4.</w:t>
      </w:r>
      <w:r w:rsidRPr="00463780">
        <w:rPr>
          <w:rFonts w:ascii="宋体" w:eastAsia="宋体" w:hAnsi="宋体" w:hint="eastAsia"/>
          <w:szCs w:val="21"/>
        </w:rPr>
        <w:t xml:space="preserve">教学方法 </w:t>
      </w:r>
    </w:p>
    <w:p w:rsidR="0080298A" w:rsidRPr="00463780" w:rsidRDefault="0080298A" w:rsidP="00C93576">
      <w:pPr>
        <w:ind w:left="360"/>
        <w:rPr>
          <w:rFonts w:ascii="宋体" w:eastAsia="宋体" w:hAnsi="宋体"/>
          <w:szCs w:val="21"/>
        </w:rPr>
      </w:pPr>
      <w:r w:rsidRPr="00463780">
        <w:rPr>
          <w:rFonts w:ascii="宋体" w:eastAsia="宋体" w:hAnsi="宋体" w:hint="eastAsia"/>
          <w:szCs w:val="21"/>
        </w:rPr>
        <w:t>多媒体传统课堂讲授法</w:t>
      </w:r>
    </w:p>
    <w:p w:rsidR="0080298A" w:rsidRPr="00463780" w:rsidRDefault="0080298A" w:rsidP="0080298A">
      <w:pPr>
        <w:ind w:left="360"/>
        <w:rPr>
          <w:rFonts w:ascii="宋体" w:eastAsia="宋体" w:hAnsi="宋体"/>
          <w:szCs w:val="21"/>
        </w:rPr>
      </w:pPr>
      <w:r w:rsidRPr="00463780">
        <w:rPr>
          <w:rFonts w:ascii="宋体" w:eastAsia="宋体" w:hAnsi="宋体"/>
          <w:szCs w:val="21"/>
        </w:rPr>
        <w:t>5.</w:t>
      </w:r>
      <w:r w:rsidRPr="00463780">
        <w:rPr>
          <w:rFonts w:ascii="宋体" w:eastAsia="宋体" w:hAnsi="宋体" w:hint="eastAsia"/>
          <w:szCs w:val="21"/>
        </w:rPr>
        <w:t>教学评价</w:t>
      </w:r>
    </w:p>
    <w:p w:rsidR="001E1F68" w:rsidRDefault="0080298A" w:rsidP="00C93576">
      <w:pPr>
        <w:ind w:leftChars="171" w:left="359"/>
        <w:rPr>
          <w:rFonts w:ascii="宋体" w:eastAsia="宋体" w:hAnsi="宋体"/>
          <w:szCs w:val="21"/>
        </w:rPr>
      </w:pPr>
      <w:r>
        <w:rPr>
          <w:rFonts w:ascii="宋体" w:eastAsia="宋体" w:hAnsi="宋体" w:hint="eastAsia"/>
          <w:szCs w:val="21"/>
        </w:rPr>
        <w:t>教学目标明确，</w:t>
      </w:r>
      <w:r w:rsidRPr="007C0961">
        <w:rPr>
          <w:rFonts w:ascii="宋体" w:eastAsia="宋体" w:hAnsi="宋体" w:hint="eastAsia"/>
          <w:szCs w:val="21"/>
        </w:rPr>
        <w:t>关注学生在学习过程中的思维、情感、态度等因素的和谐发展。</w:t>
      </w:r>
    </w:p>
    <w:p w:rsidR="007863E6" w:rsidRPr="00037B86" w:rsidRDefault="007863E6" w:rsidP="00037B86">
      <w:pPr>
        <w:snapToGrid w:val="0"/>
        <w:ind w:firstLineChars="176" w:firstLine="424"/>
        <w:rPr>
          <w:rFonts w:ascii="黑体" w:eastAsia="黑体" w:hAnsi="黑体" w:cs="Times New Roman"/>
          <w:b/>
          <w:sz w:val="24"/>
          <w:szCs w:val="24"/>
        </w:rPr>
      </w:pPr>
      <w:r w:rsidRPr="00037B86">
        <w:rPr>
          <w:rFonts w:ascii="黑体" w:eastAsia="黑体" w:hAnsi="黑体" w:cs="Times New Roman" w:hint="eastAsia"/>
          <w:b/>
          <w:sz w:val="24"/>
          <w:szCs w:val="24"/>
        </w:rPr>
        <w:t xml:space="preserve">第一章  </w:t>
      </w:r>
      <w:r w:rsidR="00DF0D6B">
        <w:rPr>
          <w:rFonts w:ascii="黑体" w:eastAsia="黑体" w:hAnsi="黑体" w:cs="Times New Roman" w:hint="eastAsia"/>
          <w:b/>
          <w:sz w:val="24"/>
          <w:szCs w:val="24"/>
        </w:rPr>
        <w:t>运动前评价</w:t>
      </w:r>
    </w:p>
    <w:p w:rsidR="00037B86" w:rsidRDefault="00037B86" w:rsidP="00037B86">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37B86" w:rsidRDefault="00037B86" w:rsidP="00037B86">
      <w:pPr>
        <w:ind w:rightChars="-159" w:right="-334"/>
        <w:rPr>
          <w:rFonts w:ascii="宋体" w:eastAsia="宋体" w:hAnsi="宋体"/>
          <w:b/>
          <w:szCs w:val="21"/>
        </w:rPr>
      </w:pPr>
      <w:r>
        <w:rPr>
          <w:rFonts w:ascii="宋体" w:eastAsia="宋体" w:hAnsi="宋体" w:hint="eastAsia"/>
          <w:b/>
          <w:szCs w:val="21"/>
        </w:rPr>
        <w:t xml:space="preserve">    </w:t>
      </w:r>
      <w:r>
        <w:rPr>
          <w:rFonts w:ascii="宋体" w:eastAsia="宋体" w:hAnsi="宋体" w:hint="eastAsia"/>
          <w:kern w:val="0"/>
          <w:szCs w:val="21"/>
        </w:rPr>
        <w:t>掌握</w:t>
      </w:r>
      <w:r w:rsidR="001D0723">
        <w:rPr>
          <w:rFonts w:ascii="宋体" w:eastAsia="宋体" w:hAnsi="宋体" w:hint="eastAsia"/>
          <w:kern w:val="0"/>
          <w:szCs w:val="21"/>
        </w:rPr>
        <w:t>心血管机能、呼吸系统机能、体适能的测评及临床运动测试</w:t>
      </w:r>
      <w:r>
        <w:rPr>
          <w:rFonts w:ascii="宋体" w:eastAsia="宋体" w:hAnsi="宋体" w:hint="eastAsia"/>
          <w:kern w:val="0"/>
          <w:szCs w:val="21"/>
        </w:rPr>
        <w:t>。</w:t>
      </w:r>
    </w:p>
    <w:p w:rsidR="00037B86" w:rsidRDefault="00037B86" w:rsidP="00037B86">
      <w:pPr>
        <w:ind w:firstLineChars="200" w:firstLine="420"/>
        <w:rPr>
          <w:rFonts w:ascii="宋体" w:eastAsia="宋体" w:hAnsi="宋体"/>
          <w:szCs w:val="21"/>
        </w:rPr>
      </w:pPr>
      <w:r>
        <w:rPr>
          <w:rFonts w:ascii="宋体" w:eastAsia="宋体" w:hAnsi="宋体" w:hint="eastAsia"/>
          <w:szCs w:val="21"/>
        </w:rPr>
        <w:t>2.教学重难点</w:t>
      </w:r>
    </w:p>
    <w:p w:rsidR="001D0723" w:rsidRDefault="001D0723" w:rsidP="00037B86">
      <w:pPr>
        <w:widowControl/>
        <w:ind w:firstLineChars="200" w:firstLine="420"/>
        <w:jc w:val="left"/>
        <w:rPr>
          <w:rFonts w:ascii="宋体" w:eastAsia="宋体" w:hAnsi="宋体"/>
          <w:kern w:val="0"/>
          <w:szCs w:val="21"/>
        </w:rPr>
      </w:pPr>
      <w:r>
        <w:rPr>
          <w:rFonts w:ascii="宋体" w:eastAsia="宋体" w:hAnsi="宋体" w:hint="eastAsia"/>
          <w:kern w:val="0"/>
          <w:szCs w:val="21"/>
        </w:rPr>
        <w:t>心血管机能、呼吸系统机能、体适能的测评及临床运动测试。</w:t>
      </w:r>
    </w:p>
    <w:p w:rsidR="00037B86" w:rsidRDefault="00037B86" w:rsidP="00037B86">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第一节  </w:t>
      </w:r>
      <w:r w:rsidR="00DF0D6B">
        <w:rPr>
          <w:rFonts w:ascii="宋体" w:eastAsia="宋体" w:hAnsi="宋体" w:hint="eastAsia"/>
          <w:szCs w:val="21"/>
        </w:rPr>
        <w:t>医疗史</w:t>
      </w:r>
    </w:p>
    <w:p w:rsidR="007863E6" w:rsidRDefault="00DF0D6B" w:rsidP="00321B32">
      <w:pPr>
        <w:snapToGrid w:val="0"/>
        <w:ind w:firstLineChars="202" w:firstLine="424"/>
        <w:rPr>
          <w:rFonts w:ascii="宋体" w:eastAsia="宋体" w:hAnsi="宋体"/>
          <w:szCs w:val="21"/>
        </w:rPr>
      </w:pPr>
      <w:r>
        <w:rPr>
          <w:rFonts w:ascii="宋体" w:eastAsia="宋体" w:hAnsi="宋体" w:hint="eastAsia"/>
          <w:szCs w:val="21"/>
        </w:rPr>
        <w:t>一、现病史</w:t>
      </w:r>
    </w:p>
    <w:p w:rsidR="00DF0D6B" w:rsidRDefault="00DF0D6B" w:rsidP="00321B32">
      <w:pPr>
        <w:snapToGrid w:val="0"/>
        <w:ind w:firstLineChars="202" w:firstLine="424"/>
        <w:rPr>
          <w:rFonts w:ascii="宋体" w:eastAsia="宋体" w:hAnsi="宋体"/>
          <w:szCs w:val="21"/>
        </w:rPr>
      </w:pPr>
      <w:r>
        <w:rPr>
          <w:rFonts w:ascii="宋体" w:eastAsia="宋体" w:hAnsi="宋体" w:hint="eastAsia"/>
          <w:szCs w:val="21"/>
        </w:rPr>
        <w:t>二、既往史</w:t>
      </w:r>
    </w:p>
    <w:p w:rsidR="00DF0D6B" w:rsidRDefault="00DF0D6B" w:rsidP="00321B32">
      <w:pPr>
        <w:snapToGrid w:val="0"/>
        <w:ind w:firstLineChars="202" w:firstLine="424"/>
        <w:rPr>
          <w:rFonts w:ascii="宋体" w:eastAsia="宋体" w:hAnsi="宋体"/>
          <w:szCs w:val="21"/>
        </w:rPr>
      </w:pPr>
      <w:r>
        <w:rPr>
          <w:rFonts w:ascii="宋体" w:eastAsia="宋体" w:hAnsi="宋体" w:hint="eastAsia"/>
          <w:szCs w:val="21"/>
        </w:rPr>
        <w:t>三、医学诊断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w:t>
      </w:r>
      <w:r w:rsidR="00037B86">
        <w:rPr>
          <w:rFonts w:ascii="宋体" w:eastAsia="宋体" w:hAnsi="宋体" w:hint="eastAsia"/>
          <w:szCs w:val="21"/>
        </w:rPr>
        <w:t xml:space="preserve">  </w:t>
      </w:r>
      <w:r w:rsidR="00DF0D6B">
        <w:rPr>
          <w:rFonts w:ascii="宋体" w:eastAsia="宋体" w:hAnsi="宋体" w:hint="eastAsia"/>
          <w:szCs w:val="21"/>
        </w:rPr>
        <w:t>体格检查</w:t>
      </w:r>
      <w:r w:rsidR="00DF0D6B">
        <w:rPr>
          <w:rFonts w:ascii="宋体" w:eastAsia="宋体" w:hAnsi="宋体" w:hint="eastAsia"/>
          <w:kern w:val="0"/>
          <w:szCs w:val="21"/>
        </w:rPr>
        <w:t>及实验室检查</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一、</w:t>
      </w:r>
      <w:r w:rsidR="00C26303">
        <w:rPr>
          <w:rFonts w:ascii="宋体" w:eastAsia="宋体" w:hAnsi="宋体" w:hint="eastAsia"/>
          <w:szCs w:val="21"/>
        </w:rPr>
        <w:t>心血管机能</w:t>
      </w:r>
    </w:p>
    <w:p w:rsidR="007863E6" w:rsidRPr="00FC1FFD" w:rsidRDefault="00DF0D6B" w:rsidP="00321B32">
      <w:pPr>
        <w:snapToGrid w:val="0"/>
        <w:ind w:firstLineChars="202" w:firstLine="424"/>
        <w:rPr>
          <w:rFonts w:ascii="宋体" w:eastAsia="宋体" w:hAnsi="宋体"/>
          <w:szCs w:val="21"/>
        </w:rPr>
      </w:pPr>
      <w:r>
        <w:rPr>
          <w:rFonts w:ascii="宋体" w:eastAsia="宋体" w:hAnsi="宋体" w:hint="eastAsia"/>
          <w:szCs w:val="21"/>
        </w:rPr>
        <w:t>脉搏、血压、心脏听诊、大血管听诊等</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二、</w:t>
      </w:r>
      <w:r w:rsidR="00DF0D6B">
        <w:rPr>
          <w:rFonts w:ascii="宋体" w:eastAsia="宋体" w:hAnsi="宋体" w:hint="eastAsia"/>
          <w:szCs w:val="21"/>
        </w:rPr>
        <w:t>呼吸系统</w:t>
      </w:r>
      <w:r w:rsidR="00C26303">
        <w:rPr>
          <w:rFonts w:ascii="宋体" w:eastAsia="宋体" w:hAnsi="宋体" w:hint="eastAsia"/>
          <w:szCs w:val="21"/>
        </w:rPr>
        <w:t>机能</w:t>
      </w:r>
    </w:p>
    <w:p w:rsidR="007863E6" w:rsidRPr="00FC1FFD" w:rsidRDefault="00DF0D6B" w:rsidP="00321B32">
      <w:pPr>
        <w:snapToGrid w:val="0"/>
        <w:ind w:firstLineChars="202" w:firstLine="424"/>
        <w:rPr>
          <w:rFonts w:ascii="宋体" w:eastAsia="宋体" w:hAnsi="宋体"/>
          <w:szCs w:val="21"/>
        </w:rPr>
      </w:pPr>
      <w:r>
        <w:rPr>
          <w:rFonts w:ascii="宋体" w:eastAsia="宋体" w:hAnsi="宋体" w:hint="eastAsia"/>
          <w:szCs w:val="21"/>
        </w:rPr>
        <w:t>肺部听诊</w:t>
      </w:r>
      <w:r w:rsidR="00C26303">
        <w:rPr>
          <w:rFonts w:ascii="宋体" w:eastAsia="宋体" w:hAnsi="宋体" w:hint="eastAsia"/>
          <w:szCs w:val="21"/>
        </w:rPr>
        <w:t>、通气量、气体弥散功能</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三、</w:t>
      </w:r>
      <w:r w:rsidR="00DF0D6B">
        <w:rPr>
          <w:rFonts w:ascii="宋体" w:eastAsia="宋体" w:hAnsi="宋体" w:hint="eastAsia"/>
          <w:szCs w:val="21"/>
        </w:rPr>
        <w:t>实验室检查</w:t>
      </w:r>
    </w:p>
    <w:p w:rsidR="007863E6" w:rsidRPr="00FC1FFD" w:rsidRDefault="00DF0D6B" w:rsidP="00321B32">
      <w:pPr>
        <w:snapToGrid w:val="0"/>
        <w:ind w:firstLineChars="202" w:firstLine="424"/>
        <w:rPr>
          <w:rFonts w:ascii="宋体" w:eastAsia="宋体" w:hAnsi="宋体"/>
          <w:szCs w:val="21"/>
        </w:rPr>
      </w:pPr>
      <w:r>
        <w:rPr>
          <w:rFonts w:ascii="宋体" w:eastAsia="宋体" w:hAnsi="宋体" w:hint="eastAsia"/>
          <w:szCs w:val="21"/>
        </w:rPr>
        <w:t>血脂、血糖、心电图、冠脉造影、肺部X线</w:t>
      </w:r>
    </w:p>
    <w:p w:rsidR="00E9529B" w:rsidRDefault="00E9529B" w:rsidP="00E9529B">
      <w:pPr>
        <w:snapToGrid w:val="0"/>
        <w:ind w:firstLine="405"/>
        <w:rPr>
          <w:rFonts w:ascii="宋体" w:eastAsia="宋体" w:hAnsi="宋体"/>
          <w:szCs w:val="21"/>
        </w:rPr>
      </w:pPr>
      <w:r>
        <w:rPr>
          <w:rFonts w:ascii="宋体" w:eastAsia="宋体" w:hAnsi="宋体" w:hint="eastAsia"/>
          <w:szCs w:val="21"/>
        </w:rPr>
        <w:t>第三节 健康体适能测试与评价</w:t>
      </w:r>
    </w:p>
    <w:p w:rsidR="00E9529B" w:rsidRDefault="00E9529B" w:rsidP="00E9529B">
      <w:pPr>
        <w:snapToGrid w:val="0"/>
        <w:ind w:firstLine="405"/>
        <w:rPr>
          <w:rFonts w:ascii="宋体" w:eastAsia="宋体" w:hAnsi="宋体"/>
          <w:szCs w:val="21"/>
        </w:rPr>
      </w:pPr>
      <w:r>
        <w:rPr>
          <w:rFonts w:ascii="宋体" w:eastAsia="宋体" w:hAnsi="宋体" w:hint="eastAsia"/>
          <w:szCs w:val="21"/>
        </w:rPr>
        <w:t>一、健康体适能概述</w:t>
      </w:r>
    </w:p>
    <w:p w:rsidR="00E9529B" w:rsidRDefault="00E9529B" w:rsidP="00E9529B">
      <w:pPr>
        <w:snapToGrid w:val="0"/>
        <w:ind w:firstLine="405"/>
        <w:rPr>
          <w:rFonts w:ascii="宋体" w:eastAsia="宋体" w:hAnsi="宋体"/>
          <w:szCs w:val="21"/>
        </w:rPr>
      </w:pPr>
      <w:r>
        <w:rPr>
          <w:rFonts w:ascii="宋体" w:eastAsia="宋体" w:hAnsi="宋体" w:hint="eastAsia"/>
          <w:szCs w:val="21"/>
        </w:rPr>
        <w:t>二、测试目的</w:t>
      </w:r>
    </w:p>
    <w:p w:rsidR="00E9529B" w:rsidRDefault="00E9529B" w:rsidP="00E9529B">
      <w:pPr>
        <w:snapToGrid w:val="0"/>
        <w:ind w:firstLine="405"/>
        <w:rPr>
          <w:rFonts w:ascii="宋体" w:eastAsia="宋体" w:hAnsi="宋体"/>
          <w:szCs w:val="21"/>
        </w:rPr>
      </w:pPr>
      <w:r>
        <w:rPr>
          <w:rFonts w:ascii="宋体" w:eastAsia="宋体" w:hAnsi="宋体" w:hint="eastAsia"/>
          <w:szCs w:val="21"/>
        </w:rPr>
        <w:t>三、身体成分</w:t>
      </w:r>
    </w:p>
    <w:p w:rsidR="00E9529B" w:rsidRDefault="00E9529B" w:rsidP="00E9529B">
      <w:pPr>
        <w:snapToGrid w:val="0"/>
        <w:ind w:firstLine="405"/>
        <w:rPr>
          <w:rFonts w:ascii="宋体" w:eastAsia="宋体" w:hAnsi="宋体"/>
          <w:szCs w:val="21"/>
        </w:rPr>
      </w:pPr>
      <w:r>
        <w:rPr>
          <w:rFonts w:ascii="宋体" w:eastAsia="宋体" w:hAnsi="宋体" w:hint="eastAsia"/>
          <w:szCs w:val="21"/>
        </w:rPr>
        <w:t>四、肌肉适能</w:t>
      </w:r>
    </w:p>
    <w:p w:rsidR="00E9529B" w:rsidRDefault="00E9529B" w:rsidP="00E9529B">
      <w:pPr>
        <w:snapToGrid w:val="0"/>
        <w:ind w:firstLine="405"/>
        <w:rPr>
          <w:rFonts w:ascii="宋体" w:eastAsia="宋体" w:hAnsi="宋体"/>
          <w:szCs w:val="21"/>
        </w:rPr>
      </w:pPr>
      <w:r>
        <w:rPr>
          <w:rFonts w:ascii="宋体" w:eastAsia="宋体" w:hAnsi="宋体" w:hint="eastAsia"/>
          <w:szCs w:val="21"/>
        </w:rPr>
        <w:t>五、心肺适能</w:t>
      </w:r>
    </w:p>
    <w:p w:rsidR="00E9529B" w:rsidRPr="00E9529B" w:rsidRDefault="00E9529B" w:rsidP="00E9529B">
      <w:pPr>
        <w:snapToGrid w:val="0"/>
        <w:ind w:firstLine="405"/>
        <w:rPr>
          <w:rFonts w:ascii="宋体" w:eastAsia="宋体" w:hAnsi="宋体"/>
          <w:szCs w:val="21"/>
        </w:rPr>
      </w:pPr>
      <w:r>
        <w:rPr>
          <w:rFonts w:ascii="宋体" w:eastAsia="宋体" w:hAnsi="宋体" w:hint="eastAsia"/>
          <w:szCs w:val="21"/>
        </w:rPr>
        <w:t>六、柔韧性适能</w:t>
      </w:r>
    </w:p>
    <w:p w:rsidR="00C26303" w:rsidRPr="00FC1FFD" w:rsidRDefault="00E9529B" w:rsidP="00E9529B">
      <w:pPr>
        <w:snapToGrid w:val="0"/>
        <w:ind w:firstLineChars="200" w:firstLine="420"/>
        <w:rPr>
          <w:rFonts w:ascii="宋体" w:eastAsia="宋体" w:hAnsi="宋体"/>
          <w:szCs w:val="21"/>
        </w:rPr>
      </w:pPr>
      <w:r>
        <w:rPr>
          <w:rFonts w:ascii="宋体" w:eastAsia="宋体" w:hAnsi="宋体" w:hint="eastAsia"/>
          <w:szCs w:val="21"/>
        </w:rPr>
        <w:t>第四节  临床运动测试</w:t>
      </w:r>
    </w:p>
    <w:p w:rsidR="007863E6" w:rsidRDefault="00E9529B" w:rsidP="00321B32">
      <w:pPr>
        <w:snapToGrid w:val="0"/>
        <w:ind w:firstLineChars="202" w:firstLine="424"/>
        <w:rPr>
          <w:rFonts w:ascii="宋体" w:eastAsia="宋体" w:hAnsi="宋体"/>
          <w:szCs w:val="21"/>
        </w:rPr>
      </w:pPr>
      <w:r>
        <w:rPr>
          <w:rFonts w:ascii="宋体" w:eastAsia="宋体" w:hAnsi="宋体" w:hint="eastAsia"/>
          <w:szCs w:val="21"/>
        </w:rPr>
        <w:t>一、概念与目的</w:t>
      </w:r>
    </w:p>
    <w:p w:rsidR="00E9529B" w:rsidRDefault="00E9529B" w:rsidP="00321B32">
      <w:pPr>
        <w:snapToGrid w:val="0"/>
        <w:ind w:firstLineChars="202" w:firstLine="424"/>
        <w:rPr>
          <w:rFonts w:ascii="宋体" w:eastAsia="宋体" w:hAnsi="宋体"/>
          <w:szCs w:val="21"/>
        </w:rPr>
      </w:pPr>
      <w:r>
        <w:rPr>
          <w:rFonts w:ascii="宋体" w:eastAsia="宋体" w:hAnsi="宋体" w:hint="eastAsia"/>
          <w:szCs w:val="21"/>
        </w:rPr>
        <w:lastRenderedPageBreak/>
        <w:t>二、适应症与禁忌症</w:t>
      </w:r>
    </w:p>
    <w:p w:rsidR="00E9529B" w:rsidRDefault="00E9529B" w:rsidP="00321B32">
      <w:pPr>
        <w:snapToGrid w:val="0"/>
        <w:ind w:firstLineChars="202" w:firstLine="424"/>
        <w:rPr>
          <w:rFonts w:ascii="宋体" w:eastAsia="宋体" w:hAnsi="宋体"/>
          <w:szCs w:val="21"/>
        </w:rPr>
      </w:pPr>
      <w:r>
        <w:rPr>
          <w:rFonts w:ascii="宋体" w:eastAsia="宋体" w:hAnsi="宋体" w:hint="eastAsia"/>
          <w:szCs w:val="21"/>
        </w:rPr>
        <w:t>三、测试方式</w:t>
      </w:r>
    </w:p>
    <w:p w:rsidR="00E9529B" w:rsidRDefault="00E9529B" w:rsidP="00321B32">
      <w:pPr>
        <w:snapToGrid w:val="0"/>
        <w:ind w:firstLineChars="202" w:firstLine="424"/>
        <w:rPr>
          <w:rFonts w:ascii="宋体" w:eastAsia="宋体" w:hAnsi="宋体"/>
          <w:szCs w:val="21"/>
        </w:rPr>
      </w:pPr>
      <w:r>
        <w:rPr>
          <w:rFonts w:ascii="宋体" w:eastAsia="宋体" w:hAnsi="宋体" w:hint="eastAsia"/>
          <w:szCs w:val="21"/>
        </w:rPr>
        <w:t>四、测试指标</w:t>
      </w:r>
    </w:p>
    <w:p w:rsidR="00E9529B" w:rsidRDefault="00E9529B" w:rsidP="00321B32">
      <w:pPr>
        <w:snapToGrid w:val="0"/>
        <w:ind w:firstLineChars="202" w:firstLine="424"/>
        <w:rPr>
          <w:rFonts w:ascii="宋体" w:eastAsia="宋体" w:hAnsi="宋体"/>
          <w:szCs w:val="21"/>
        </w:rPr>
      </w:pPr>
      <w:r>
        <w:rPr>
          <w:rFonts w:ascii="宋体" w:eastAsia="宋体" w:hAnsi="宋体" w:hint="eastAsia"/>
          <w:szCs w:val="21"/>
        </w:rPr>
        <w:t>五、结果分析</w:t>
      </w:r>
    </w:p>
    <w:p w:rsidR="00037B86" w:rsidRDefault="00037B86" w:rsidP="00037B86">
      <w:pPr>
        <w:ind w:left="360"/>
        <w:rPr>
          <w:rFonts w:ascii="宋体" w:eastAsia="宋体" w:hAnsi="宋体"/>
          <w:szCs w:val="21"/>
        </w:rPr>
      </w:pPr>
      <w:r>
        <w:rPr>
          <w:rFonts w:ascii="宋体" w:eastAsia="宋体" w:hAnsi="宋体" w:hint="eastAsia"/>
          <w:szCs w:val="21"/>
        </w:rPr>
        <w:t xml:space="preserve">4.教学方法 </w:t>
      </w:r>
    </w:p>
    <w:p w:rsidR="00037B86" w:rsidRDefault="00037B86" w:rsidP="00037B86">
      <w:pPr>
        <w:ind w:leftChars="171" w:left="359" w:firstLineChars="200" w:firstLine="420"/>
        <w:rPr>
          <w:rFonts w:ascii="宋体" w:eastAsia="宋体" w:hAnsi="宋体"/>
          <w:szCs w:val="21"/>
        </w:rPr>
      </w:pPr>
      <w:r>
        <w:rPr>
          <w:rFonts w:ascii="宋体" w:eastAsia="宋体" w:hAnsi="宋体" w:hint="eastAsia"/>
          <w:szCs w:val="21"/>
        </w:rPr>
        <w:t>多媒体传统课堂讲授法、读书报告分享法</w:t>
      </w:r>
    </w:p>
    <w:p w:rsidR="00037B86" w:rsidRDefault="00037B86" w:rsidP="00037B86">
      <w:pPr>
        <w:ind w:left="360"/>
        <w:rPr>
          <w:rFonts w:ascii="宋体" w:eastAsia="宋体" w:hAnsi="宋体"/>
          <w:szCs w:val="21"/>
        </w:rPr>
      </w:pPr>
      <w:r>
        <w:rPr>
          <w:rFonts w:ascii="宋体" w:eastAsia="宋体" w:hAnsi="宋体" w:hint="eastAsia"/>
          <w:szCs w:val="21"/>
        </w:rPr>
        <w:t>5.教学评价</w:t>
      </w:r>
    </w:p>
    <w:p w:rsidR="00037B86" w:rsidRDefault="00037B86" w:rsidP="00037B86">
      <w:pPr>
        <w:ind w:leftChars="171" w:left="359" w:firstLineChars="200" w:firstLine="420"/>
        <w:rPr>
          <w:rFonts w:ascii="宋体" w:eastAsia="宋体" w:hAnsi="宋体"/>
          <w:szCs w:val="21"/>
        </w:rPr>
      </w:pPr>
      <w:r>
        <w:rPr>
          <w:rFonts w:ascii="宋体" w:eastAsia="宋体" w:hAnsi="宋体" w:hint="eastAsia"/>
          <w:szCs w:val="21"/>
        </w:rPr>
        <w:t>教学目标明确，关注学生在学习过程中的思维、情感、态度等因素的和谐发展。</w:t>
      </w:r>
    </w:p>
    <w:p w:rsidR="000568F0" w:rsidRDefault="000568F0" w:rsidP="000568F0">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t>第二章  运动性病症</w:t>
      </w:r>
    </w:p>
    <w:p w:rsidR="000568F0" w:rsidRDefault="000568F0" w:rsidP="000568F0">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掌握运动应激综合征、运动性腹痛、肌肉痉挛、运动性低血糖、运动性血尿的判断、预防及现场处理。</w:t>
      </w:r>
    </w:p>
    <w:p w:rsidR="000568F0" w:rsidRDefault="000568F0" w:rsidP="000568F0">
      <w:pPr>
        <w:ind w:firstLineChars="200" w:firstLine="420"/>
        <w:rPr>
          <w:rFonts w:ascii="宋体" w:eastAsia="宋体" w:hAnsi="宋体"/>
          <w:szCs w:val="21"/>
        </w:rPr>
      </w:pPr>
      <w:r>
        <w:rPr>
          <w:rFonts w:ascii="宋体" w:eastAsia="宋体" w:hAnsi="宋体" w:hint="eastAsia"/>
          <w:szCs w:val="21"/>
        </w:rPr>
        <w:t>2.教学重难点</w:t>
      </w:r>
    </w:p>
    <w:p w:rsidR="000568F0" w:rsidRDefault="000568F0" w:rsidP="000568F0">
      <w:pPr>
        <w:widowControl/>
        <w:ind w:firstLineChars="200" w:firstLine="420"/>
        <w:jc w:val="left"/>
        <w:rPr>
          <w:rFonts w:ascii="宋体" w:eastAsia="宋体" w:hAnsi="宋体"/>
          <w:szCs w:val="21"/>
        </w:rPr>
      </w:pPr>
      <w:r>
        <w:rPr>
          <w:rFonts w:ascii="宋体" w:eastAsia="宋体" w:hAnsi="宋体" w:hint="eastAsia"/>
          <w:szCs w:val="21"/>
        </w:rPr>
        <w:t>运动应激综合征、运动性腹痛、肌肉痉挛、运动性低血糖的判断及现场处理</w:t>
      </w:r>
    </w:p>
    <w:p w:rsidR="000568F0" w:rsidRDefault="000568F0" w:rsidP="000568F0">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第一节  运动应激综合征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一、病因</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1、训练水平低和生理状态不良</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2、患病而长期中断训练后突然参加剧烈运动或比赛</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3、患心血管病症的人。</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二、类型和征象：1单纯虚脱型 2、晕厥型 3、脑血管痉挛 4、急性胃肠综合征 5、急性心功能不全和心肌损伤</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1、对单纯虚脱型的处理主要是卧床休息、保暖、可饮用热水或咖啡。</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2、对晕厥型的处理是平卧，头稍低位，保持呼吸道畅通，迅速进行检查。</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3、对脑血管痉挛型者主要处理是平卧，头稍低位，保持呼吸道畅通，并进行脑部检查。</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4、对发生急性胃肠症候群者，应暂停专项训练，休息观察。</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5、对急性心功能不全或心肌损伤者，取半卧位，保持安静并保暖，给予氧等急救处理。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1、运动前先做身体检查2、循序渐进原则3、加强运动时的医学观察和自我监督4、锻炼和比赛前做好充公的准备活动</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第二节  运动性腹痛</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一、病因与发病机理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准备活动不充分、运动经验少、饮食不当、机体内环境破坏、运动性伤害</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二、征象和体征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上腹痛、胀痛、钝痛、持续性疼痛</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（一）根据原发疾病进行相应的治疗（二）加强全面身体素质训练（三）减慢跑速、加深呼吸，调整呼吸与运动节奏，用手按压痛部位，或弯腰慢跑一段距离。</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循序渐进、准备活动充分、合理安排膳食</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第三节  中 暑</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一、原因</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环境高温、适应能力差</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二、发生机制</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（一）体温调节（二）中枢神经系统（三）心血管系统（四）水盐代谢</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三、征象及分型</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中暑先兆、轻度中暑、重度中暑</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四、处理及预防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处理：（一）保持呼吸道通畅（二）一般处理（三）物理降温（四）住院治疗</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预防：（一）安排好训练时间（二）安排好营养和饮水（三）加强预防措施。</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第四节  肌肉痉挛</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一、病因与发病机理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lastRenderedPageBreak/>
        <w:t>1、寒冷刺激→N、M兴奋性上升。</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2、电解质丢失过多：运动中大量排汗，Na+.cl¯丢失.N.M兴奋性上升。</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3、肌肉舒缩失调：M连续快速地收缩，放松时间太短。</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4、运动性肌肉损伤：运动使肌纤维损伤，Ca2+进入肌细胞。</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5、其他：致痛物质、缺血等。</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二、临床表现</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痉挛的肌肉僵硬、疼痛。所涉及关节暂时屈伸受限。</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1、牵引痉挛肌肉。（要缓慢牵引）2、针刺或点按穴位。3、按摩患部肌肉。4、根据病因对症治疗。</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1、提高机体对寒冷适应能力。2、运动前要做充分的准备活动。3、运动前对易痉挛的肌肉进行按摩。4、夏季运动要注意补充水盐，冬季运动要注意保暖。</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第五节  运动性低血糖</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一、原因与机理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运动时间过长、肝糖原储备不足、中枢调节紊乱、情绪紧张、贫血</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二、征象与体征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心慌、手抖、出冷汗、面色苍白、四肢冰冷、麻木无力、头晕、头痛、焦虑、注意力不集中，严重者发生昏迷、生命危险</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停止运动、平卧、口服糖水</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 xml:space="preserve">    禁止空腹运动、剧烈运动时间不易太长、运动中注意补糖</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第六节  运动性血尿</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一、原因与发病机理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泌尿系统损伤、肾血流量减少、肾静脉压力增高、酸性代谢产物刺激、肾小动脉收缩</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二、临床表现</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1、运动性血尿的特点是运动后骤然出现血尿，男运动员多见。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2、血尿严重程度与运动负荷和运动强度的大小有关。停止运动后，血尿迅速消失，95%患者血尿在3天内消失，最长不超过7天。</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3、除血尿外，一般无尿痛、尿频、发热等其他症状与体征。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4、血液化验、肾功能检查、腹部X线检查及肾盂造影等检查均属正常。</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三、处理</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1、肉眼血尿者，应停训。2、镜下血尿者，可适当调整运动量和运动强度，减少跑跳动作，加强医务监督，定期验尿。3、药物治疗：服用Vc、Vk</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 预防</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1、遵循循序渐进原则</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2、注意全身负荷和局部负荷的调配</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3、根据运动员身体状况合理安排运动负荷。</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第七节   运动性猝死</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 心源性猝死</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（一） 运动中发生心血管意外的常见疾病：1、冠心病2、心脏结构异常3、先天性心脏病4、马方综合征</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（二）病因：1、冠状动脉急性供血不足；2、相对性局部缺血；3、冠状动脉急性栓塞或阻塞；4、心肌代谢障碍；5、心肌传导系统的急性紊乱；6、血管先天畸形、动脉瘤。</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（三）预防：1、严格体格检查；2、严格鉴别运动员的心脏生理变化与病理变化的区别；3、密切观察运动时出现的各种症状；4、科学训练；5、运动员的选择注重体格检查；6、加强对运动猝死的调查与研究</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二、 脑源性猝死</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三、 中暑</w:t>
      </w:r>
    </w:p>
    <w:p w:rsidR="000568F0" w:rsidRDefault="000568F0" w:rsidP="000568F0">
      <w:pPr>
        <w:snapToGrid w:val="0"/>
        <w:ind w:firstLineChars="202" w:firstLine="424"/>
        <w:rPr>
          <w:rFonts w:ascii="宋体" w:eastAsia="宋体" w:hAnsi="宋体"/>
          <w:szCs w:val="21"/>
        </w:rPr>
      </w:pPr>
      <w:r>
        <w:rPr>
          <w:rFonts w:ascii="宋体" w:eastAsia="宋体" w:hAnsi="宋体" w:hint="eastAsia"/>
          <w:szCs w:val="21"/>
        </w:rPr>
        <w:t>四、 其他</w:t>
      </w:r>
    </w:p>
    <w:p w:rsidR="000568F0" w:rsidRDefault="000568F0" w:rsidP="000568F0">
      <w:pPr>
        <w:ind w:left="360"/>
        <w:rPr>
          <w:rFonts w:ascii="宋体" w:eastAsia="宋体" w:hAnsi="宋体"/>
          <w:szCs w:val="21"/>
        </w:rPr>
      </w:pPr>
      <w:r>
        <w:rPr>
          <w:rFonts w:ascii="宋体" w:eastAsia="宋体" w:hAnsi="宋体" w:hint="eastAsia"/>
          <w:szCs w:val="21"/>
        </w:rPr>
        <w:t xml:space="preserve">4.教学方法 </w:t>
      </w:r>
    </w:p>
    <w:p w:rsidR="000568F0" w:rsidRDefault="000568F0" w:rsidP="000568F0">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0568F0" w:rsidRDefault="000568F0" w:rsidP="000568F0">
      <w:pPr>
        <w:ind w:left="360"/>
        <w:rPr>
          <w:rFonts w:ascii="宋体" w:eastAsia="宋体" w:hAnsi="宋体"/>
          <w:szCs w:val="21"/>
        </w:rPr>
      </w:pPr>
      <w:r>
        <w:rPr>
          <w:rFonts w:ascii="宋体" w:eastAsia="宋体" w:hAnsi="宋体" w:hint="eastAsia"/>
          <w:szCs w:val="21"/>
        </w:rPr>
        <w:t>5.教学评价</w:t>
      </w:r>
    </w:p>
    <w:p w:rsidR="000568F0" w:rsidRDefault="000568F0" w:rsidP="000568F0">
      <w:pPr>
        <w:ind w:leftChars="171" w:left="359"/>
        <w:rPr>
          <w:rFonts w:ascii="宋体" w:eastAsia="宋体" w:hAnsi="宋体"/>
          <w:szCs w:val="21"/>
        </w:rPr>
      </w:pPr>
      <w:r>
        <w:rPr>
          <w:rFonts w:ascii="宋体" w:eastAsia="宋体" w:hAnsi="宋体" w:hint="eastAsia"/>
          <w:szCs w:val="21"/>
        </w:rPr>
        <w:lastRenderedPageBreak/>
        <w:t>教学目标明确，关注学生在学习过程中的思维、情感、态度等因素，及时了解教学效果。</w:t>
      </w:r>
    </w:p>
    <w:p w:rsidR="000568F0" w:rsidRDefault="000568F0" w:rsidP="000568F0">
      <w:pPr>
        <w:snapToGrid w:val="0"/>
        <w:ind w:firstLineChars="196" w:firstLine="472"/>
        <w:rPr>
          <w:rFonts w:ascii="黑体" w:eastAsia="黑体" w:hAnsi="黑体" w:cs="Times New Roman"/>
          <w:b/>
          <w:sz w:val="24"/>
          <w:szCs w:val="24"/>
        </w:rPr>
      </w:pPr>
    </w:p>
    <w:p w:rsidR="007863E6" w:rsidRPr="00A322A2" w:rsidRDefault="00A322A2" w:rsidP="000568F0">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t>第</w:t>
      </w:r>
      <w:r w:rsidR="00A92BAE">
        <w:rPr>
          <w:rFonts w:ascii="黑体" w:eastAsia="黑体" w:hAnsi="黑体" w:cs="Times New Roman" w:hint="eastAsia"/>
          <w:b/>
          <w:sz w:val="24"/>
          <w:szCs w:val="24"/>
        </w:rPr>
        <w:t>三</w:t>
      </w:r>
      <w:r w:rsidR="007863E6" w:rsidRPr="00A322A2">
        <w:rPr>
          <w:rFonts w:ascii="黑体" w:eastAsia="黑体" w:hAnsi="黑体" w:cs="Times New Roman" w:hint="eastAsia"/>
          <w:b/>
          <w:sz w:val="24"/>
          <w:szCs w:val="24"/>
        </w:rPr>
        <w:t>章 体育</w:t>
      </w:r>
      <w:r w:rsidR="00B27C82">
        <w:rPr>
          <w:rFonts w:ascii="黑体" w:eastAsia="黑体" w:hAnsi="黑体" w:cs="Times New Roman" w:hint="eastAsia"/>
          <w:b/>
          <w:sz w:val="24"/>
          <w:szCs w:val="24"/>
        </w:rPr>
        <w:t>运动</w:t>
      </w:r>
      <w:r w:rsidR="007863E6" w:rsidRPr="00A322A2">
        <w:rPr>
          <w:rFonts w:ascii="黑体" w:eastAsia="黑体" w:hAnsi="黑体" w:cs="Times New Roman" w:hint="eastAsia"/>
          <w:b/>
          <w:sz w:val="24"/>
          <w:szCs w:val="24"/>
        </w:rPr>
        <w:t>的医务监督</w:t>
      </w:r>
    </w:p>
    <w:p w:rsidR="00CB20CE" w:rsidRDefault="00CB20CE" w:rsidP="00CB20CE">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CB20CE" w:rsidRPr="00FC1FFD" w:rsidRDefault="00CB20CE" w:rsidP="00CB20CE">
      <w:pPr>
        <w:snapToGrid w:val="0"/>
        <w:ind w:firstLineChars="202" w:firstLine="424"/>
        <w:rPr>
          <w:rFonts w:ascii="宋体" w:eastAsia="宋体" w:hAnsi="宋体"/>
          <w:szCs w:val="21"/>
        </w:rPr>
      </w:pPr>
      <w:r w:rsidRPr="00FC1FFD">
        <w:rPr>
          <w:rFonts w:ascii="宋体" w:eastAsia="宋体" w:hAnsi="宋体" w:hint="eastAsia"/>
          <w:szCs w:val="21"/>
        </w:rPr>
        <w:t>掌握</w:t>
      </w:r>
      <w:r w:rsidR="00A92BAE">
        <w:rPr>
          <w:rFonts w:ascii="宋体" w:eastAsia="宋体" w:hAnsi="宋体" w:hint="eastAsia"/>
          <w:szCs w:val="21"/>
        </w:rPr>
        <w:t>体育</w:t>
      </w:r>
      <w:r w:rsidR="00B27C82">
        <w:rPr>
          <w:rFonts w:ascii="宋体" w:eastAsia="宋体" w:hAnsi="宋体" w:hint="eastAsia"/>
          <w:szCs w:val="21"/>
        </w:rPr>
        <w:t>运动</w:t>
      </w:r>
      <w:r w:rsidR="00A92BAE">
        <w:rPr>
          <w:rFonts w:ascii="宋体" w:eastAsia="宋体" w:hAnsi="宋体" w:hint="eastAsia"/>
          <w:szCs w:val="21"/>
        </w:rPr>
        <w:t>对健康的积极影响，体育</w:t>
      </w:r>
      <w:r w:rsidR="00B27C82">
        <w:rPr>
          <w:rFonts w:ascii="宋体" w:eastAsia="宋体" w:hAnsi="宋体" w:hint="eastAsia"/>
          <w:szCs w:val="21"/>
        </w:rPr>
        <w:t>运动、学校体育</w:t>
      </w:r>
      <w:r w:rsidRPr="00FC1FFD">
        <w:rPr>
          <w:rFonts w:ascii="宋体" w:eastAsia="宋体" w:hAnsi="宋体" w:hint="eastAsia"/>
          <w:szCs w:val="21"/>
        </w:rPr>
        <w:t>医务监督的内容和方法，</w:t>
      </w:r>
      <w:r w:rsidR="006148C7">
        <w:rPr>
          <w:rFonts w:ascii="宋体" w:eastAsia="宋体" w:hAnsi="宋体" w:hint="eastAsia"/>
          <w:szCs w:val="21"/>
        </w:rPr>
        <w:t>掌握运动性疲劳的生理学机制，</w:t>
      </w:r>
      <w:r w:rsidRPr="00FC1FFD">
        <w:rPr>
          <w:rFonts w:ascii="宋体" w:eastAsia="宋体" w:hAnsi="宋体" w:hint="eastAsia"/>
          <w:szCs w:val="21"/>
        </w:rPr>
        <w:t>熟悉</w:t>
      </w:r>
      <w:r w:rsidR="00A92BAE">
        <w:rPr>
          <w:rFonts w:ascii="宋体" w:eastAsia="宋体" w:hAnsi="宋体" w:hint="eastAsia"/>
          <w:szCs w:val="21"/>
        </w:rPr>
        <w:t>体力活动不足、运动过度的危害</w:t>
      </w:r>
      <w:r w:rsidR="003469F4">
        <w:rPr>
          <w:rFonts w:ascii="宋体" w:eastAsia="宋体" w:hAnsi="宋体" w:hint="eastAsia"/>
          <w:szCs w:val="21"/>
        </w:rPr>
        <w:t>，熟悉自我监督的内容和方法</w:t>
      </w:r>
      <w:r w:rsidRPr="00FC1FFD">
        <w:rPr>
          <w:rFonts w:ascii="宋体" w:eastAsia="宋体" w:hAnsi="宋体" w:hint="eastAsia"/>
          <w:szCs w:val="21"/>
        </w:rPr>
        <w:t>。</w:t>
      </w:r>
    </w:p>
    <w:p w:rsidR="00CB20CE" w:rsidRDefault="00CB20CE" w:rsidP="00CB20CE">
      <w:pPr>
        <w:ind w:firstLineChars="200" w:firstLine="420"/>
        <w:rPr>
          <w:rFonts w:ascii="宋体" w:eastAsia="宋体" w:hAnsi="宋体"/>
          <w:szCs w:val="21"/>
        </w:rPr>
      </w:pPr>
      <w:r>
        <w:rPr>
          <w:rFonts w:ascii="宋体" w:eastAsia="宋体" w:hAnsi="宋体" w:hint="eastAsia"/>
          <w:szCs w:val="21"/>
        </w:rPr>
        <w:t>2.教学重难点</w:t>
      </w:r>
    </w:p>
    <w:p w:rsidR="00CB20CE" w:rsidRDefault="00A92BAE" w:rsidP="00CB20CE">
      <w:pPr>
        <w:widowControl/>
        <w:ind w:firstLineChars="200" w:firstLine="420"/>
        <w:jc w:val="left"/>
        <w:rPr>
          <w:rFonts w:ascii="宋体" w:eastAsia="宋体" w:hAnsi="宋体"/>
          <w:szCs w:val="21"/>
        </w:rPr>
      </w:pPr>
      <w:r>
        <w:rPr>
          <w:rFonts w:ascii="宋体" w:eastAsia="宋体" w:hAnsi="宋体" w:hint="eastAsia"/>
          <w:szCs w:val="21"/>
        </w:rPr>
        <w:t>体育</w:t>
      </w:r>
      <w:r w:rsidR="00B27C82">
        <w:rPr>
          <w:rFonts w:ascii="宋体" w:eastAsia="宋体" w:hAnsi="宋体" w:hint="eastAsia"/>
          <w:szCs w:val="21"/>
        </w:rPr>
        <w:t>运动、学校体育</w:t>
      </w:r>
      <w:r w:rsidR="00CB20CE" w:rsidRPr="00FC1FFD">
        <w:rPr>
          <w:rFonts w:ascii="宋体" w:eastAsia="宋体" w:hAnsi="宋体" w:hint="eastAsia"/>
          <w:szCs w:val="21"/>
        </w:rPr>
        <w:t>医务监督的内容和方法</w:t>
      </w:r>
    </w:p>
    <w:p w:rsidR="00CB20CE" w:rsidRDefault="00CB20CE" w:rsidP="00CB20CE">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D719CE" w:rsidRDefault="00D719CE" w:rsidP="00D719CE">
      <w:pPr>
        <w:snapToGrid w:val="0"/>
        <w:ind w:firstLineChars="202" w:firstLine="424"/>
        <w:rPr>
          <w:rFonts w:ascii="宋体" w:eastAsia="宋体" w:hAnsi="宋体"/>
          <w:szCs w:val="21"/>
        </w:rPr>
      </w:pPr>
      <w:r w:rsidRPr="00D719CE">
        <w:rPr>
          <w:rFonts w:ascii="宋体" w:eastAsia="宋体" w:hAnsi="宋体"/>
          <w:szCs w:val="21"/>
        </w:rPr>
        <w:t>第一节 体育锻炼对健康的作用</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一、运动对心血管系统的影响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二、运动对呼吸系统的影响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三、运动对神经系统的影响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四、运动对运动系统的影响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五、运动对免疫系统的影响</w:t>
      </w:r>
    </w:p>
    <w:p w:rsidR="00D719CE" w:rsidRPr="00D719CE" w:rsidRDefault="00D719CE" w:rsidP="00D719CE">
      <w:pPr>
        <w:snapToGrid w:val="0"/>
        <w:ind w:firstLineChars="202" w:firstLine="424"/>
        <w:rPr>
          <w:rFonts w:ascii="宋体" w:eastAsia="宋体" w:hAnsi="宋体"/>
          <w:szCs w:val="21"/>
        </w:rPr>
      </w:pPr>
      <w:r>
        <w:rPr>
          <w:rFonts w:ascii="宋体" w:eastAsia="宋体" w:hAnsi="宋体" w:hint="eastAsia"/>
          <w:szCs w:val="21"/>
        </w:rPr>
        <w:t>六、运动对心理的影响</w:t>
      </w:r>
    </w:p>
    <w:p w:rsidR="00D719CE" w:rsidRDefault="00D719CE" w:rsidP="00D719CE">
      <w:pPr>
        <w:snapToGrid w:val="0"/>
        <w:ind w:firstLineChars="202" w:firstLine="424"/>
        <w:rPr>
          <w:rFonts w:ascii="宋体" w:eastAsia="宋体" w:hAnsi="宋体"/>
          <w:szCs w:val="21"/>
        </w:rPr>
      </w:pPr>
      <w:r w:rsidRPr="00D719CE">
        <w:rPr>
          <w:rFonts w:ascii="宋体" w:eastAsia="宋体" w:hAnsi="宋体"/>
          <w:szCs w:val="21"/>
        </w:rPr>
        <w:t xml:space="preserve">第二节 </w:t>
      </w:r>
      <w:r>
        <w:rPr>
          <w:rFonts w:ascii="宋体" w:eastAsia="宋体" w:hAnsi="宋体" w:hint="eastAsia"/>
          <w:szCs w:val="21"/>
        </w:rPr>
        <w:t>体力活动不足对</w:t>
      </w:r>
      <w:r w:rsidR="00763BDF">
        <w:rPr>
          <w:rFonts w:ascii="宋体" w:eastAsia="宋体" w:hAnsi="宋体" w:hint="eastAsia"/>
          <w:szCs w:val="21"/>
        </w:rPr>
        <w:t>身体机能</w:t>
      </w:r>
      <w:r>
        <w:rPr>
          <w:rFonts w:ascii="宋体" w:eastAsia="宋体" w:hAnsi="宋体" w:hint="eastAsia"/>
          <w:szCs w:val="21"/>
        </w:rPr>
        <w:t>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一、</w:t>
      </w:r>
      <w:r w:rsidR="00763BDF">
        <w:rPr>
          <w:rFonts w:ascii="宋体" w:eastAsia="宋体" w:hAnsi="宋体" w:hint="eastAsia"/>
          <w:szCs w:val="21"/>
        </w:rPr>
        <w:t>对心血管功能的影响</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二、对呼吸功能的影响</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三、对神经系统功能的影响</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四、对运动功能的影响</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五、对身体成分的影响</w:t>
      </w:r>
    </w:p>
    <w:p w:rsidR="00D719CE" w:rsidRDefault="00763BDF" w:rsidP="00D719CE">
      <w:pPr>
        <w:snapToGrid w:val="0"/>
        <w:ind w:firstLineChars="202" w:firstLine="424"/>
        <w:rPr>
          <w:rFonts w:ascii="宋体" w:eastAsia="宋体" w:hAnsi="宋体"/>
          <w:szCs w:val="21"/>
        </w:rPr>
      </w:pPr>
      <w:r>
        <w:rPr>
          <w:rFonts w:ascii="宋体" w:eastAsia="宋体" w:hAnsi="宋体" w:hint="eastAsia"/>
          <w:szCs w:val="21"/>
        </w:rPr>
        <w:t xml:space="preserve">第三节  </w:t>
      </w:r>
      <w:r w:rsidR="00D719CE">
        <w:rPr>
          <w:rFonts w:ascii="宋体" w:eastAsia="宋体" w:hAnsi="宋体" w:hint="eastAsia"/>
          <w:szCs w:val="21"/>
        </w:rPr>
        <w:t>过度运动对健康的影响</w:t>
      </w:r>
    </w:p>
    <w:p w:rsidR="00D719CE" w:rsidRDefault="00D719CE" w:rsidP="00D719CE">
      <w:pPr>
        <w:snapToGrid w:val="0"/>
        <w:ind w:firstLineChars="202" w:firstLine="424"/>
        <w:rPr>
          <w:rFonts w:ascii="宋体" w:eastAsia="宋体" w:hAnsi="宋体"/>
          <w:szCs w:val="21"/>
        </w:rPr>
      </w:pPr>
      <w:r>
        <w:rPr>
          <w:rFonts w:ascii="宋体" w:eastAsia="宋体" w:hAnsi="宋体" w:hint="eastAsia"/>
          <w:szCs w:val="21"/>
        </w:rPr>
        <w:t>一、过度运动的定义</w:t>
      </w:r>
    </w:p>
    <w:p w:rsidR="00D719CE" w:rsidRDefault="00763BDF" w:rsidP="00D719CE">
      <w:pPr>
        <w:snapToGrid w:val="0"/>
        <w:ind w:firstLineChars="202" w:firstLine="424"/>
        <w:rPr>
          <w:rFonts w:ascii="宋体" w:eastAsia="宋体" w:hAnsi="宋体"/>
          <w:szCs w:val="21"/>
        </w:rPr>
      </w:pPr>
      <w:r>
        <w:rPr>
          <w:rFonts w:ascii="宋体" w:eastAsia="宋体" w:hAnsi="宋体" w:hint="eastAsia"/>
          <w:szCs w:val="21"/>
        </w:rPr>
        <w:t>二、过度运动的危害</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1、运动损伤</w:t>
      </w:r>
    </w:p>
    <w:p w:rsidR="00763BDF" w:rsidRDefault="00763BDF" w:rsidP="00D719CE">
      <w:pPr>
        <w:snapToGrid w:val="0"/>
        <w:ind w:firstLineChars="202" w:firstLine="424"/>
        <w:rPr>
          <w:rFonts w:ascii="宋体" w:eastAsia="宋体" w:hAnsi="宋体"/>
          <w:szCs w:val="21"/>
        </w:rPr>
      </w:pPr>
      <w:r>
        <w:rPr>
          <w:rFonts w:ascii="宋体" w:eastAsia="宋体" w:hAnsi="宋体" w:hint="eastAsia"/>
          <w:szCs w:val="21"/>
        </w:rPr>
        <w:t>2、运动性病症</w:t>
      </w:r>
    </w:p>
    <w:p w:rsidR="00D719CE" w:rsidRDefault="00EF7EE4" w:rsidP="00D719CE">
      <w:pPr>
        <w:snapToGrid w:val="0"/>
        <w:ind w:firstLineChars="202" w:firstLine="424"/>
        <w:rPr>
          <w:rFonts w:ascii="宋体" w:eastAsia="宋体" w:hAnsi="宋体"/>
          <w:szCs w:val="21"/>
        </w:rPr>
      </w:pPr>
      <w:r>
        <w:rPr>
          <w:rFonts w:ascii="宋体" w:eastAsia="宋体" w:hAnsi="宋体"/>
          <w:szCs w:val="21"/>
        </w:rPr>
        <w:t>第</w:t>
      </w:r>
      <w:r>
        <w:rPr>
          <w:rFonts w:ascii="宋体" w:eastAsia="宋体" w:hAnsi="宋体" w:hint="eastAsia"/>
          <w:szCs w:val="21"/>
        </w:rPr>
        <w:t>四</w:t>
      </w:r>
      <w:r w:rsidR="00D719CE" w:rsidRPr="00D719CE">
        <w:rPr>
          <w:rFonts w:ascii="宋体" w:eastAsia="宋体" w:hAnsi="宋体"/>
          <w:szCs w:val="21"/>
        </w:rPr>
        <w:t>节 体育锻炼的医务监督</w:t>
      </w:r>
    </w:p>
    <w:p w:rsidR="00EF7EE4" w:rsidRDefault="00EF7EE4" w:rsidP="00D719CE">
      <w:pPr>
        <w:snapToGrid w:val="0"/>
        <w:ind w:firstLineChars="202" w:firstLine="424"/>
        <w:rPr>
          <w:rFonts w:ascii="宋体" w:eastAsia="宋体" w:hAnsi="宋体"/>
          <w:szCs w:val="21"/>
        </w:rPr>
      </w:pPr>
      <w:r>
        <w:rPr>
          <w:rFonts w:ascii="宋体" w:eastAsia="宋体" w:hAnsi="宋体" w:hint="eastAsia"/>
          <w:szCs w:val="21"/>
        </w:rPr>
        <w:t>一、</w:t>
      </w:r>
      <w:r w:rsidRPr="00FC1FFD">
        <w:rPr>
          <w:rFonts w:ascii="宋体" w:eastAsia="宋体" w:hAnsi="宋体" w:hint="eastAsia"/>
          <w:szCs w:val="21"/>
        </w:rPr>
        <w:t>项目（内容）</w:t>
      </w:r>
    </w:p>
    <w:p w:rsidR="00EF7EE4" w:rsidRDefault="00EF7EE4" w:rsidP="00D719CE">
      <w:pPr>
        <w:snapToGrid w:val="0"/>
        <w:ind w:firstLineChars="202" w:firstLine="424"/>
        <w:rPr>
          <w:rFonts w:ascii="宋体" w:eastAsia="宋体" w:hAnsi="宋体"/>
          <w:szCs w:val="21"/>
        </w:rPr>
      </w:pPr>
      <w:r>
        <w:rPr>
          <w:rFonts w:ascii="宋体" w:eastAsia="宋体" w:hAnsi="宋体" w:hint="eastAsia"/>
          <w:szCs w:val="21"/>
        </w:rPr>
        <w:t>二、</w:t>
      </w:r>
      <w:r w:rsidRPr="00FC1FFD">
        <w:rPr>
          <w:rFonts w:ascii="宋体" w:eastAsia="宋体" w:hAnsi="宋体" w:hint="eastAsia"/>
          <w:szCs w:val="21"/>
        </w:rPr>
        <w:t>运动强度</w:t>
      </w:r>
    </w:p>
    <w:p w:rsidR="00EF7EE4" w:rsidRDefault="00EF7EE4" w:rsidP="00D719CE">
      <w:pPr>
        <w:snapToGrid w:val="0"/>
        <w:ind w:firstLineChars="202" w:firstLine="424"/>
        <w:rPr>
          <w:rFonts w:ascii="宋体" w:eastAsia="宋体" w:hAnsi="宋体"/>
          <w:szCs w:val="21"/>
        </w:rPr>
      </w:pPr>
      <w:r>
        <w:rPr>
          <w:rFonts w:ascii="宋体" w:eastAsia="宋体" w:hAnsi="宋体" w:hint="eastAsia"/>
          <w:szCs w:val="21"/>
        </w:rPr>
        <w:t>三、</w:t>
      </w:r>
      <w:r w:rsidRPr="00FC1FFD">
        <w:rPr>
          <w:rFonts w:ascii="宋体" w:eastAsia="宋体" w:hAnsi="宋体" w:hint="eastAsia"/>
          <w:szCs w:val="21"/>
        </w:rPr>
        <w:t>运动频率</w:t>
      </w:r>
    </w:p>
    <w:p w:rsidR="00EF7EE4" w:rsidRDefault="00EF7EE4" w:rsidP="00D719CE">
      <w:pPr>
        <w:snapToGrid w:val="0"/>
        <w:ind w:firstLineChars="202" w:firstLine="424"/>
        <w:rPr>
          <w:rFonts w:ascii="宋体" w:eastAsia="宋体" w:hAnsi="宋体"/>
          <w:szCs w:val="21"/>
        </w:rPr>
      </w:pPr>
      <w:r>
        <w:rPr>
          <w:rFonts w:ascii="宋体" w:eastAsia="宋体" w:hAnsi="宋体" w:hint="eastAsia"/>
          <w:szCs w:val="21"/>
        </w:rPr>
        <w:t>四、</w:t>
      </w:r>
      <w:r w:rsidRPr="00FC1FFD">
        <w:rPr>
          <w:rFonts w:ascii="宋体" w:eastAsia="宋体" w:hAnsi="宋体" w:hint="eastAsia"/>
          <w:szCs w:val="21"/>
        </w:rPr>
        <w:t>运动时间</w:t>
      </w:r>
    </w:p>
    <w:p w:rsidR="00EF7EE4" w:rsidRDefault="00EF7EE4" w:rsidP="00D719CE">
      <w:pPr>
        <w:snapToGrid w:val="0"/>
        <w:ind w:firstLineChars="202" w:firstLine="424"/>
        <w:rPr>
          <w:rFonts w:ascii="宋体" w:eastAsia="宋体" w:hAnsi="宋体"/>
          <w:szCs w:val="21"/>
        </w:rPr>
      </w:pPr>
      <w:r>
        <w:rPr>
          <w:rFonts w:ascii="宋体" w:eastAsia="宋体" w:hAnsi="宋体" w:hint="eastAsia"/>
          <w:szCs w:val="21"/>
        </w:rPr>
        <w:t>五、</w:t>
      </w:r>
      <w:r w:rsidRPr="00FC1FFD">
        <w:rPr>
          <w:rFonts w:ascii="宋体" w:eastAsia="宋体" w:hAnsi="宋体" w:hint="eastAsia"/>
          <w:szCs w:val="21"/>
        </w:rPr>
        <w:t>注意事项</w:t>
      </w:r>
    </w:p>
    <w:p w:rsidR="007863E6" w:rsidRPr="00FC1FFD" w:rsidRDefault="00B27C82" w:rsidP="00B27C82">
      <w:pPr>
        <w:snapToGrid w:val="0"/>
        <w:ind w:firstLineChars="200" w:firstLine="420"/>
        <w:rPr>
          <w:rFonts w:ascii="宋体" w:eastAsia="宋体" w:hAnsi="宋体"/>
          <w:szCs w:val="21"/>
        </w:rPr>
      </w:pPr>
      <w:r>
        <w:rPr>
          <w:rFonts w:ascii="宋体" w:eastAsia="宋体" w:hAnsi="宋体" w:hint="eastAsia"/>
          <w:szCs w:val="21"/>
        </w:rPr>
        <w:t>第五节  学校体育</w:t>
      </w:r>
      <w:r w:rsidR="007863E6" w:rsidRPr="00FC1FFD">
        <w:rPr>
          <w:rFonts w:ascii="宋体" w:eastAsia="宋体" w:hAnsi="宋体" w:hint="eastAsia"/>
          <w:szCs w:val="21"/>
        </w:rPr>
        <w:t>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一、体育课的医务监督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健康分组（基本组、准备组、医疗体育组）、转组、常见疾病患者的健康分组、体育课的医务监督内容与方法(课的组织和教法、教学过程学生机体反应、检查运动环境、场地设备的卫生安全)、体育课生理负担量的评定（指数法、百分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二、早锻炼和大课间体育活动的医务监督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1、早锻炼的目的、内容、时间与负荷量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2、课间操目的、内容、时间与负荷量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三、课外活动的医务监督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目的、内容、运动时间与负荷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w:t>
      </w:r>
      <w:r w:rsidR="00B27C82">
        <w:rPr>
          <w:rFonts w:ascii="宋体" w:eastAsia="宋体" w:hAnsi="宋体" w:hint="eastAsia"/>
          <w:szCs w:val="21"/>
        </w:rPr>
        <w:t>六</w:t>
      </w:r>
      <w:r w:rsidRPr="00FC1FFD">
        <w:rPr>
          <w:rFonts w:ascii="宋体" w:eastAsia="宋体" w:hAnsi="宋体" w:hint="eastAsia"/>
          <w:szCs w:val="21"/>
        </w:rPr>
        <w:t>节  竞技体育的医务监督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一、运动训练医务监督的常用指标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脉搏（晨脉、安静时、运动中、运动后脉搏）、血压、心功指数、尿蛋白、血红蛋白、心电图、最大摄氧量、肺活量和肺通气量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二、比赛期的医务监督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赛前、赛中、赛后医务监督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三、过度训练的诊断与恢复</w:t>
      </w:r>
    </w:p>
    <w:p w:rsidR="007863E6"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原因、诊断、处理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w:t>
      </w:r>
      <w:r w:rsidR="00025E5E">
        <w:rPr>
          <w:rFonts w:ascii="宋体" w:eastAsia="宋体" w:hAnsi="宋体" w:hint="eastAsia"/>
          <w:szCs w:val="21"/>
        </w:rPr>
        <w:t>七</w:t>
      </w:r>
      <w:r w:rsidRPr="00FC1FFD">
        <w:rPr>
          <w:rFonts w:ascii="宋体" w:eastAsia="宋体" w:hAnsi="宋体" w:hint="eastAsia"/>
          <w:szCs w:val="21"/>
        </w:rPr>
        <w:t>节  自我监督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一、自我监督的概念意义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自我观察、简单易行、及早发现问题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二、自我监督的内容与方法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（一）主观感觉：精神状态、运动心情、不良感觉、睡眠、食欲、排汗量</w:t>
      </w:r>
    </w:p>
    <w:p w:rsidR="007863E6"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（二）客观检查：脉搏（基础、安静、运动中、运动后）、相关体质指标</w:t>
      </w:r>
    </w:p>
    <w:p w:rsidR="00CB20CE" w:rsidRDefault="00CB20CE" w:rsidP="00CB20CE">
      <w:pPr>
        <w:ind w:left="360"/>
        <w:rPr>
          <w:rFonts w:ascii="宋体" w:eastAsia="宋体" w:hAnsi="宋体"/>
          <w:szCs w:val="21"/>
        </w:rPr>
      </w:pPr>
      <w:r>
        <w:rPr>
          <w:rFonts w:ascii="宋体" w:eastAsia="宋体" w:hAnsi="宋体" w:hint="eastAsia"/>
          <w:szCs w:val="21"/>
        </w:rPr>
        <w:t xml:space="preserve">4.教学方法 </w:t>
      </w:r>
    </w:p>
    <w:p w:rsidR="00CB20CE" w:rsidRDefault="00CB20CE" w:rsidP="00CB20CE">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CB20CE" w:rsidRDefault="00CB20CE" w:rsidP="00CB20CE">
      <w:pPr>
        <w:ind w:left="360"/>
        <w:rPr>
          <w:rFonts w:ascii="宋体" w:eastAsia="宋体" w:hAnsi="宋体"/>
          <w:szCs w:val="21"/>
        </w:rPr>
      </w:pPr>
      <w:r>
        <w:rPr>
          <w:rFonts w:ascii="宋体" w:eastAsia="宋体" w:hAnsi="宋体" w:hint="eastAsia"/>
          <w:szCs w:val="21"/>
        </w:rPr>
        <w:t>5.教学评价</w:t>
      </w:r>
    </w:p>
    <w:p w:rsidR="00CB20CE" w:rsidRDefault="00CB20CE" w:rsidP="00CB20CE">
      <w:pPr>
        <w:ind w:leftChars="171" w:left="359"/>
        <w:rPr>
          <w:rFonts w:ascii="宋体" w:eastAsia="宋体" w:hAnsi="宋体"/>
          <w:szCs w:val="21"/>
        </w:rPr>
      </w:pPr>
      <w:r>
        <w:rPr>
          <w:rFonts w:ascii="宋体" w:eastAsia="宋体" w:hAnsi="宋体" w:hint="eastAsia"/>
          <w:szCs w:val="21"/>
        </w:rPr>
        <w:t>教学目标明确，关注学生在学习过程中的思维、情感、态度等因素，及时了解教学效果。</w:t>
      </w:r>
    </w:p>
    <w:p w:rsidR="00803E1D" w:rsidRPr="00803E1D" w:rsidRDefault="00803E1D" w:rsidP="00803E1D">
      <w:pPr>
        <w:snapToGrid w:val="0"/>
        <w:ind w:firstLineChars="202" w:firstLine="485"/>
        <w:rPr>
          <w:rFonts w:ascii="黑体" w:eastAsia="黑体" w:hAnsi="宋体"/>
          <w:sz w:val="24"/>
          <w:szCs w:val="24"/>
        </w:rPr>
      </w:pPr>
      <w:r w:rsidRPr="00803E1D">
        <w:rPr>
          <w:rFonts w:ascii="黑体" w:eastAsia="黑体" w:hAnsi="宋体" w:hint="eastAsia"/>
          <w:sz w:val="24"/>
          <w:szCs w:val="24"/>
        </w:rPr>
        <w:t xml:space="preserve">第四章  </w:t>
      </w:r>
      <w:r w:rsidR="008D4BED">
        <w:rPr>
          <w:rFonts w:ascii="黑体" w:eastAsia="黑体" w:hAnsi="宋体" w:hint="eastAsia"/>
          <w:sz w:val="24"/>
          <w:szCs w:val="24"/>
        </w:rPr>
        <w:t>儿童少年</w:t>
      </w:r>
      <w:r w:rsidRPr="00803E1D">
        <w:rPr>
          <w:rFonts w:ascii="黑体" w:eastAsia="黑体" w:hAnsi="宋体" w:hint="eastAsia"/>
          <w:sz w:val="24"/>
          <w:szCs w:val="24"/>
        </w:rPr>
        <w:t>体育</w:t>
      </w:r>
      <w:r w:rsidR="008D4BED">
        <w:rPr>
          <w:rFonts w:ascii="黑体" w:eastAsia="黑体" w:hAnsi="宋体" w:hint="eastAsia"/>
          <w:sz w:val="24"/>
          <w:szCs w:val="24"/>
        </w:rPr>
        <w:t>锻炼</w:t>
      </w:r>
      <w:r>
        <w:rPr>
          <w:rFonts w:ascii="黑体" w:eastAsia="黑体" w:hAnsi="宋体" w:hint="eastAsia"/>
          <w:sz w:val="24"/>
          <w:szCs w:val="24"/>
        </w:rPr>
        <w:t>的医务监督</w:t>
      </w:r>
    </w:p>
    <w:p w:rsidR="00803E1D" w:rsidRDefault="00803E1D" w:rsidP="00803E1D">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803E1D" w:rsidRDefault="00803E1D" w:rsidP="00803E1D">
      <w:pPr>
        <w:snapToGrid w:val="0"/>
        <w:ind w:firstLineChars="202" w:firstLine="424"/>
        <w:rPr>
          <w:rFonts w:ascii="宋体" w:eastAsia="宋体" w:hAnsi="宋体"/>
          <w:szCs w:val="21"/>
        </w:rPr>
      </w:pPr>
      <w:r>
        <w:rPr>
          <w:rFonts w:ascii="宋体" w:eastAsia="宋体" w:hAnsi="宋体" w:hint="eastAsia"/>
          <w:szCs w:val="21"/>
        </w:rPr>
        <w:t>掌握</w:t>
      </w:r>
      <w:r w:rsidR="00EF3C87">
        <w:rPr>
          <w:rFonts w:ascii="宋体" w:eastAsia="宋体" w:hAnsi="宋体" w:hint="eastAsia"/>
          <w:szCs w:val="21"/>
        </w:rPr>
        <w:t>儿童少年的体育卫生要求及医务监督内容</w:t>
      </w:r>
      <w:r>
        <w:rPr>
          <w:rFonts w:ascii="宋体" w:eastAsia="宋体" w:hAnsi="宋体" w:hint="eastAsia"/>
          <w:szCs w:val="21"/>
        </w:rPr>
        <w:t>。</w:t>
      </w:r>
    </w:p>
    <w:p w:rsidR="00803E1D" w:rsidRDefault="00803E1D" w:rsidP="00803E1D">
      <w:pPr>
        <w:ind w:firstLineChars="200" w:firstLine="420"/>
        <w:rPr>
          <w:rFonts w:ascii="宋体" w:eastAsia="宋体" w:hAnsi="宋体"/>
          <w:szCs w:val="21"/>
        </w:rPr>
      </w:pPr>
      <w:r>
        <w:rPr>
          <w:rFonts w:ascii="宋体" w:eastAsia="宋体" w:hAnsi="宋体" w:hint="eastAsia"/>
          <w:szCs w:val="21"/>
        </w:rPr>
        <w:t>2.教学重难点</w:t>
      </w:r>
    </w:p>
    <w:p w:rsidR="00803E1D" w:rsidRDefault="00EF3C87" w:rsidP="00803E1D">
      <w:pPr>
        <w:widowControl/>
        <w:ind w:firstLineChars="200" w:firstLine="420"/>
        <w:jc w:val="left"/>
        <w:rPr>
          <w:rFonts w:ascii="宋体" w:eastAsia="宋体" w:hAnsi="宋体"/>
          <w:szCs w:val="21"/>
        </w:rPr>
      </w:pPr>
      <w:r>
        <w:rPr>
          <w:rFonts w:ascii="宋体" w:eastAsia="宋体" w:hAnsi="宋体" w:hint="eastAsia"/>
          <w:szCs w:val="21"/>
        </w:rPr>
        <w:t>儿童少年的体育卫生要求及医务监督内容</w:t>
      </w:r>
    </w:p>
    <w:p w:rsidR="00803E1D" w:rsidRDefault="00803E1D" w:rsidP="00803E1D">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一、 体育锻炼对儿童少年的影响</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对运动系统的影响、对心脏血管系统的影响、对呼吸系统的影响、对神经系统的影响</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二、儿童少年</w:t>
      </w:r>
      <w:r w:rsidR="001E2ACB">
        <w:rPr>
          <w:rFonts w:ascii="宋体" w:eastAsia="宋体" w:hAnsi="宋体" w:hint="eastAsia"/>
          <w:szCs w:val="21"/>
        </w:rPr>
        <w:t>的</w:t>
      </w:r>
      <w:r w:rsidRPr="00803E1D">
        <w:rPr>
          <w:rFonts w:ascii="宋体" w:eastAsia="宋体" w:hAnsi="宋体" w:hint="eastAsia"/>
          <w:szCs w:val="21"/>
        </w:rPr>
        <w:t>生长发育</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由量变到质变的复杂过程、速度是波浪式的、是不均衡的，但又是统一协调的</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三、儿童少年各器官、系统的解剖生理特点。</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运动系统、心血管系统、呼吸系统、神经系统的特点</w:t>
      </w:r>
    </w:p>
    <w:p w:rsidR="001E2ACB" w:rsidRDefault="00803E1D" w:rsidP="00803E1D">
      <w:pPr>
        <w:snapToGrid w:val="0"/>
        <w:ind w:firstLineChars="202" w:firstLine="424"/>
        <w:rPr>
          <w:rFonts w:ascii="宋体" w:eastAsia="宋体" w:hAnsi="宋体"/>
          <w:szCs w:val="21"/>
        </w:rPr>
      </w:pPr>
      <w:r>
        <w:rPr>
          <w:rFonts w:ascii="宋体" w:eastAsia="宋体" w:hAnsi="宋体" w:hint="eastAsia"/>
          <w:szCs w:val="21"/>
        </w:rPr>
        <w:t>四</w:t>
      </w:r>
      <w:r w:rsidRPr="00803E1D">
        <w:rPr>
          <w:rFonts w:ascii="宋体" w:eastAsia="宋体" w:hAnsi="宋体" w:hint="eastAsia"/>
          <w:szCs w:val="21"/>
        </w:rPr>
        <w:t>、</w:t>
      </w:r>
      <w:r w:rsidR="001E2ACB">
        <w:rPr>
          <w:rFonts w:ascii="宋体" w:eastAsia="宋体" w:hAnsi="宋体" w:hint="eastAsia"/>
          <w:szCs w:val="21"/>
        </w:rPr>
        <w:t>儿童少年的身体素质发展</w:t>
      </w:r>
    </w:p>
    <w:p w:rsidR="00803E1D" w:rsidRPr="00803E1D" w:rsidRDefault="001E2ACB" w:rsidP="00803E1D">
      <w:pPr>
        <w:snapToGrid w:val="0"/>
        <w:ind w:firstLineChars="202" w:firstLine="424"/>
        <w:rPr>
          <w:rFonts w:ascii="宋体" w:eastAsia="宋体" w:hAnsi="宋体"/>
          <w:szCs w:val="21"/>
        </w:rPr>
      </w:pPr>
      <w:r>
        <w:rPr>
          <w:rFonts w:ascii="宋体" w:eastAsia="宋体" w:hAnsi="宋体" w:hint="eastAsia"/>
          <w:szCs w:val="21"/>
        </w:rPr>
        <w:t>五、</w:t>
      </w:r>
      <w:r w:rsidR="00803E1D" w:rsidRPr="00803E1D">
        <w:rPr>
          <w:rFonts w:ascii="宋体" w:eastAsia="宋体" w:hAnsi="宋体" w:hint="eastAsia"/>
          <w:szCs w:val="21"/>
        </w:rPr>
        <w:t>儿童少年的体育卫生</w:t>
      </w:r>
      <w:r w:rsidR="00803E1D">
        <w:rPr>
          <w:rFonts w:ascii="宋体" w:eastAsia="宋体" w:hAnsi="宋体" w:hint="eastAsia"/>
          <w:szCs w:val="21"/>
        </w:rPr>
        <w:t>及医务监督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根据运动系统的解剖生理特点、依据心血管系统呼吸系统的解剖生理特点、依据神经系统的解剖生理特点</w:t>
      </w:r>
    </w:p>
    <w:p w:rsidR="001E2ACB" w:rsidRDefault="001E2ACB" w:rsidP="001E2ACB">
      <w:pPr>
        <w:ind w:left="360"/>
        <w:rPr>
          <w:rFonts w:ascii="宋体" w:eastAsia="宋体" w:hAnsi="宋体"/>
          <w:szCs w:val="21"/>
        </w:rPr>
      </w:pPr>
      <w:r>
        <w:rPr>
          <w:rFonts w:ascii="宋体" w:eastAsia="宋体" w:hAnsi="宋体" w:hint="eastAsia"/>
          <w:szCs w:val="21"/>
        </w:rPr>
        <w:t xml:space="preserve">4.教学方法 </w:t>
      </w:r>
    </w:p>
    <w:p w:rsidR="001E2ACB" w:rsidRDefault="001E2ACB" w:rsidP="001E2ACB">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1E2ACB" w:rsidRDefault="001E2ACB" w:rsidP="001E2ACB">
      <w:pPr>
        <w:ind w:left="360"/>
        <w:rPr>
          <w:rFonts w:ascii="宋体" w:eastAsia="宋体" w:hAnsi="宋体"/>
          <w:szCs w:val="21"/>
        </w:rPr>
      </w:pPr>
      <w:r>
        <w:rPr>
          <w:rFonts w:ascii="宋体" w:eastAsia="宋体" w:hAnsi="宋体" w:hint="eastAsia"/>
          <w:szCs w:val="21"/>
        </w:rPr>
        <w:t>5.教学评价</w:t>
      </w:r>
    </w:p>
    <w:p w:rsidR="001E2ACB" w:rsidRDefault="001E2ACB" w:rsidP="001E2ACB">
      <w:pPr>
        <w:ind w:leftChars="171" w:left="359"/>
        <w:rPr>
          <w:rFonts w:ascii="宋体" w:eastAsia="宋体" w:hAnsi="宋体"/>
          <w:szCs w:val="21"/>
        </w:rPr>
      </w:pPr>
      <w:r>
        <w:rPr>
          <w:rFonts w:ascii="宋体" w:eastAsia="宋体" w:hAnsi="宋体" w:hint="eastAsia"/>
          <w:szCs w:val="21"/>
        </w:rPr>
        <w:t>教学目标明确，及时关注学生的学习效果。</w:t>
      </w:r>
    </w:p>
    <w:p w:rsidR="00803E1D" w:rsidRPr="001E2ACB" w:rsidRDefault="001E2ACB" w:rsidP="001E2ACB">
      <w:pPr>
        <w:snapToGrid w:val="0"/>
        <w:ind w:firstLineChars="202" w:firstLine="485"/>
        <w:rPr>
          <w:rFonts w:ascii="黑体" w:eastAsia="黑体" w:hAnsi="宋体"/>
          <w:sz w:val="24"/>
          <w:szCs w:val="24"/>
        </w:rPr>
      </w:pPr>
      <w:r w:rsidRPr="001E2ACB">
        <w:rPr>
          <w:rFonts w:ascii="黑体" w:eastAsia="黑体" w:hAnsi="宋体" w:hint="eastAsia"/>
          <w:sz w:val="24"/>
          <w:szCs w:val="24"/>
        </w:rPr>
        <w:t xml:space="preserve">第五章  </w:t>
      </w:r>
      <w:r w:rsidR="00803E1D" w:rsidRPr="001E2ACB">
        <w:rPr>
          <w:rFonts w:ascii="黑体" w:eastAsia="黑体" w:hAnsi="宋体" w:hint="eastAsia"/>
          <w:sz w:val="24"/>
          <w:szCs w:val="24"/>
        </w:rPr>
        <w:t>女子体育</w:t>
      </w:r>
      <w:r w:rsidR="008D4BED">
        <w:rPr>
          <w:rFonts w:ascii="黑体" w:eastAsia="黑体" w:hAnsi="宋体" w:hint="eastAsia"/>
          <w:sz w:val="24"/>
          <w:szCs w:val="24"/>
        </w:rPr>
        <w:t>锻炼</w:t>
      </w:r>
      <w:r w:rsidR="00803E1D" w:rsidRPr="001E2ACB">
        <w:rPr>
          <w:rFonts w:ascii="黑体" w:eastAsia="黑体" w:hAnsi="宋体" w:hint="eastAsia"/>
          <w:sz w:val="24"/>
          <w:szCs w:val="24"/>
        </w:rPr>
        <w:t>的医务监督</w:t>
      </w:r>
    </w:p>
    <w:p w:rsidR="006204C4" w:rsidRDefault="006204C4" w:rsidP="006204C4">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6204C4" w:rsidRDefault="006204C4" w:rsidP="006204C4">
      <w:pPr>
        <w:snapToGrid w:val="0"/>
        <w:ind w:firstLineChars="202" w:firstLine="424"/>
        <w:rPr>
          <w:rFonts w:ascii="宋体" w:eastAsia="宋体" w:hAnsi="宋体"/>
          <w:szCs w:val="21"/>
        </w:rPr>
      </w:pPr>
      <w:r>
        <w:rPr>
          <w:rFonts w:ascii="宋体" w:eastAsia="宋体" w:hAnsi="宋体" w:hint="eastAsia"/>
          <w:szCs w:val="21"/>
        </w:rPr>
        <w:t>掌握</w:t>
      </w:r>
      <w:r w:rsidR="008D4BED">
        <w:rPr>
          <w:rFonts w:ascii="宋体" w:eastAsia="宋体" w:hAnsi="宋体" w:hint="eastAsia"/>
          <w:szCs w:val="21"/>
        </w:rPr>
        <w:t>女子</w:t>
      </w:r>
      <w:r>
        <w:rPr>
          <w:rFonts w:ascii="宋体" w:eastAsia="宋体" w:hAnsi="宋体" w:hint="eastAsia"/>
          <w:szCs w:val="21"/>
        </w:rPr>
        <w:t>的体育卫生要求及医务监督内容。</w:t>
      </w:r>
    </w:p>
    <w:p w:rsidR="006204C4" w:rsidRDefault="006204C4" w:rsidP="006204C4">
      <w:pPr>
        <w:ind w:firstLineChars="200" w:firstLine="420"/>
        <w:rPr>
          <w:rFonts w:ascii="宋体" w:eastAsia="宋体" w:hAnsi="宋体"/>
          <w:szCs w:val="21"/>
        </w:rPr>
      </w:pPr>
      <w:r>
        <w:rPr>
          <w:rFonts w:ascii="宋体" w:eastAsia="宋体" w:hAnsi="宋体" w:hint="eastAsia"/>
          <w:szCs w:val="21"/>
        </w:rPr>
        <w:t>2.教学重难点</w:t>
      </w:r>
    </w:p>
    <w:p w:rsidR="006204C4" w:rsidRDefault="006204C4" w:rsidP="006204C4">
      <w:pPr>
        <w:widowControl/>
        <w:ind w:firstLineChars="200" w:firstLine="420"/>
        <w:jc w:val="left"/>
        <w:rPr>
          <w:rFonts w:ascii="宋体" w:eastAsia="宋体" w:hAnsi="宋体"/>
          <w:szCs w:val="21"/>
        </w:rPr>
      </w:pPr>
      <w:r>
        <w:rPr>
          <w:rFonts w:ascii="宋体" w:eastAsia="宋体" w:hAnsi="宋体" w:hint="eastAsia"/>
          <w:szCs w:val="21"/>
        </w:rPr>
        <w:t>女</w:t>
      </w:r>
      <w:r w:rsidR="008D4BED">
        <w:rPr>
          <w:rFonts w:ascii="宋体" w:eastAsia="宋体" w:hAnsi="宋体" w:hint="eastAsia"/>
          <w:szCs w:val="21"/>
        </w:rPr>
        <w:t>子</w:t>
      </w:r>
      <w:r>
        <w:rPr>
          <w:rFonts w:ascii="宋体" w:eastAsia="宋体" w:hAnsi="宋体" w:hint="eastAsia"/>
          <w:szCs w:val="21"/>
        </w:rPr>
        <w:t>的体育卫生要求及医务监督内容</w:t>
      </w:r>
    </w:p>
    <w:p w:rsidR="006204C4" w:rsidRDefault="006204C4" w:rsidP="006204C4">
      <w:pPr>
        <w:snapToGrid w:val="0"/>
        <w:ind w:firstLineChars="202" w:firstLine="424"/>
        <w:rPr>
          <w:rFonts w:ascii="宋体" w:eastAsia="宋体" w:hAnsi="宋体"/>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803E1D" w:rsidRDefault="001E2ACB" w:rsidP="00803E1D">
      <w:pPr>
        <w:snapToGrid w:val="0"/>
        <w:ind w:firstLineChars="202" w:firstLine="424"/>
        <w:rPr>
          <w:rFonts w:ascii="宋体" w:eastAsia="宋体" w:hAnsi="宋体"/>
          <w:szCs w:val="21"/>
        </w:rPr>
      </w:pPr>
      <w:r>
        <w:rPr>
          <w:rFonts w:ascii="宋体" w:eastAsia="宋体" w:hAnsi="宋体" w:hint="eastAsia"/>
          <w:szCs w:val="21"/>
        </w:rPr>
        <w:t>一、女子</w:t>
      </w:r>
      <w:r w:rsidR="00803E1D" w:rsidRPr="00803E1D">
        <w:rPr>
          <w:rFonts w:ascii="宋体" w:eastAsia="宋体" w:hAnsi="宋体" w:hint="eastAsia"/>
          <w:szCs w:val="21"/>
        </w:rPr>
        <w:t>发育一般情况</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发育速度、体型、脂肪多</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三、女子各器官、系统的解剖生理特点</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运动系统、心血管系统、呼吸系统的特点</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三、女子的一般体育卫生要求</w:t>
      </w:r>
      <w:r>
        <w:rPr>
          <w:rFonts w:ascii="宋体" w:eastAsia="宋体" w:hAnsi="宋体" w:hint="eastAsia"/>
          <w:szCs w:val="21"/>
        </w:rPr>
        <w:t>与医务监督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男女分班教学、运动负荷应相对比男子小、做悬垂支撑及大幅度摆动动作时要注意循序渐进和给予必要的保护、宜进行平衡木和艺术体操等活动、不宜过多地做从高处往下跳的练习，注意引导和启发其参加体育锻炼的积极性和自觉性。</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四、女子月经期的体育卫生</w:t>
      </w:r>
      <w:r>
        <w:rPr>
          <w:rFonts w:ascii="宋体" w:eastAsia="宋体" w:hAnsi="宋体" w:hint="eastAsia"/>
          <w:szCs w:val="21"/>
        </w:rPr>
        <w:t>与医务监督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运动负荷适当减少、不宜游泳、应避免做剧烈的、大强度的或震动大的跑跳动作，以及使腹压明显增高的憋气动作和静力性动作。</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五、</w:t>
      </w:r>
      <w:r>
        <w:rPr>
          <w:rFonts w:ascii="宋体" w:eastAsia="宋体" w:hAnsi="宋体" w:hint="eastAsia"/>
          <w:szCs w:val="21"/>
        </w:rPr>
        <w:t>妊娠期和分娩后的体育卫生与医务监督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妊娠期体育保健、分娩后的体育保健</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六、更年期的体育卫生</w:t>
      </w:r>
      <w:r>
        <w:rPr>
          <w:rFonts w:ascii="宋体" w:eastAsia="宋体" w:hAnsi="宋体" w:hint="eastAsia"/>
          <w:szCs w:val="21"/>
        </w:rPr>
        <w:t>与医务监督</w:t>
      </w:r>
    </w:p>
    <w:p w:rsid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保持心情愉快、加强自身医务监督、积极参加体育锻炼</w:t>
      </w:r>
    </w:p>
    <w:p w:rsidR="006204C4" w:rsidRDefault="006204C4" w:rsidP="006204C4">
      <w:pPr>
        <w:ind w:left="360"/>
        <w:rPr>
          <w:rFonts w:ascii="宋体" w:eastAsia="宋体" w:hAnsi="宋体"/>
          <w:szCs w:val="21"/>
        </w:rPr>
      </w:pPr>
      <w:r>
        <w:rPr>
          <w:rFonts w:ascii="宋体" w:eastAsia="宋体" w:hAnsi="宋体" w:hint="eastAsia"/>
          <w:szCs w:val="21"/>
        </w:rPr>
        <w:lastRenderedPageBreak/>
        <w:t xml:space="preserve">4.教学方法 </w:t>
      </w:r>
    </w:p>
    <w:p w:rsidR="006204C4" w:rsidRDefault="006204C4" w:rsidP="006204C4">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6204C4" w:rsidRDefault="006204C4" w:rsidP="006204C4">
      <w:pPr>
        <w:ind w:left="360"/>
        <w:rPr>
          <w:rFonts w:ascii="宋体" w:eastAsia="宋体" w:hAnsi="宋体"/>
          <w:szCs w:val="21"/>
        </w:rPr>
      </w:pPr>
      <w:r>
        <w:rPr>
          <w:rFonts w:ascii="宋体" w:eastAsia="宋体" w:hAnsi="宋体" w:hint="eastAsia"/>
          <w:szCs w:val="21"/>
        </w:rPr>
        <w:t>5.教学评价</w:t>
      </w:r>
    </w:p>
    <w:p w:rsidR="006204C4" w:rsidRDefault="006204C4" w:rsidP="006204C4">
      <w:pPr>
        <w:ind w:leftChars="171" w:left="359"/>
        <w:rPr>
          <w:rFonts w:ascii="宋体" w:eastAsia="宋体" w:hAnsi="宋体"/>
          <w:szCs w:val="21"/>
        </w:rPr>
      </w:pPr>
      <w:r>
        <w:rPr>
          <w:rFonts w:ascii="宋体" w:eastAsia="宋体" w:hAnsi="宋体" w:hint="eastAsia"/>
          <w:szCs w:val="21"/>
        </w:rPr>
        <w:t>教学目标明确，及时关注学生的学习效果。</w:t>
      </w:r>
    </w:p>
    <w:p w:rsidR="006204C4" w:rsidRPr="006204C4" w:rsidRDefault="006204C4" w:rsidP="00803E1D">
      <w:pPr>
        <w:snapToGrid w:val="0"/>
        <w:ind w:firstLineChars="202" w:firstLine="424"/>
        <w:rPr>
          <w:rFonts w:ascii="宋体" w:eastAsia="宋体" w:hAnsi="宋体"/>
          <w:szCs w:val="21"/>
        </w:rPr>
      </w:pPr>
    </w:p>
    <w:p w:rsidR="00803E1D" w:rsidRPr="006204C4" w:rsidRDefault="001E2ACB" w:rsidP="006204C4">
      <w:pPr>
        <w:snapToGrid w:val="0"/>
        <w:ind w:firstLineChars="202" w:firstLine="485"/>
        <w:rPr>
          <w:rFonts w:ascii="黑体" w:eastAsia="黑体" w:hAnsi="宋体"/>
          <w:sz w:val="24"/>
          <w:szCs w:val="24"/>
        </w:rPr>
      </w:pPr>
      <w:r w:rsidRPr="006204C4">
        <w:rPr>
          <w:rFonts w:ascii="黑体" w:eastAsia="黑体" w:hAnsi="宋体" w:hint="eastAsia"/>
          <w:sz w:val="24"/>
          <w:szCs w:val="24"/>
        </w:rPr>
        <w:t xml:space="preserve">第六章  </w:t>
      </w:r>
      <w:r w:rsidR="00803E1D" w:rsidRPr="006204C4">
        <w:rPr>
          <w:rFonts w:ascii="黑体" w:eastAsia="黑体" w:hAnsi="宋体" w:hint="eastAsia"/>
          <w:sz w:val="24"/>
          <w:szCs w:val="24"/>
        </w:rPr>
        <w:t>中</w:t>
      </w:r>
      <w:r w:rsidRPr="006204C4">
        <w:rPr>
          <w:rFonts w:ascii="黑体" w:eastAsia="黑体" w:hAnsi="宋体" w:hint="eastAsia"/>
          <w:sz w:val="24"/>
          <w:szCs w:val="24"/>
        </w:rPr>
        <w:t>老</w:t>
      </w:r>
      <w:r w:rsidR="00803E1D" w:rsidRPr="006204C4">
        <w:rPr>
          <w:rFonts w:ascii="黑体" w:eastAsia="黑体" w:hAnsi="宋体" w:hint="eastAsia"/>
          <w:sz w:val="24"/>
          <w:szCs w:val="24"/>
        </w:rPr>
        <w:t>年人体育</w:t>
      </w:r>
      <w:r w:rsidR="008D4BED">
        <w:rPr>
          <w:rFonts w:ascii="黑体" w:eastAsia="黑体" w:hAnsi="宋体" w:hint="eastAsia"/>
          <w:sz w:val="24"/>
          <w:szCs w:val="24"/>
        </w:rPr>
        <w:t>锻炼</w:t>
      </w:r>
      <w:r w:rsidR="00803E1D" w:rsidRPr="006204C4">
        <w:rPr>
          <w:rFonts w:ascii="黑体" w:eastAsia="黑体" w:hAnsi="宋体" w:hint="eastAsia"/>
          <w:sz w:val="24"/>
          <w:szCs w:val="24"/>
        </w:rPr>
        <w:t>的医务监督</w:t>
      </w:r>
    </w:p>
    <w:p w:rsidR="006204C4" w:rsidRDefault="006204C4" w:rsidP="006204C4">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6204C4" w:rsidRDefault="006204C4" w:rsidP="006204C4">
      <w:pPr>
        <w:snapToGrid w:val="0"/>
        <w:ind w:firstLineChars="202" w:firstLine="424"/>
        <w:rPr>
          <w:rFonts w:ascii="宋体" w:eastAsia="宋体" w:hAnsi="宋体"/>
          <w:szCs w:val="21"/>
        </w:rPr>
      </w:pPr>
      <w:r>
        <w:rPr>
          <w:rFonts w:ascii="宋体" w:eastAsia="宋体" w:hAnsi="宋体" w:hint="eastAsia"/>
          <w:szCs w:val="21"/>
        </w:rPr>
        <w:t>熟悉中、老年人的体育卫生要求及医务监督内容。</w:t>
      </w:r>
    </w:p>
    <w:p w:rsidR="006204C4" w:rsidRDefault="006204C4" w:rsidP="006204C4">
      <w:pPr>
        <w:ind w:firstLineChars="200" w:firstLine="420"/>
        <w:rPr>
          <w:rFonts w:ascii="宋体" w:eastAsia="宋体" w:hAnsi="宋体"/>
          <w:szCs w:val="21"/>
        </w:rPr>
      </w:pPr>
      <w:r>
        <w:rPr>
          <w:rFonts w:ascii="宋体" w:eastAsia="宋体" w:hAnsi="宋体" w:hint="eastAsia"/>
          <w:szCs w:val="21"/>
        </w:rPr>
        <w:t>2.教学重难点</w:t>
      </w:r>
    </w:p>
    <w:p w:rsidR="006204C4" w:rsidRDefault="006204C4" w:rsidP="006204C4">
      <w:pPr>
        <w:widowControl/>
        <w:ind w:firstLineChars="200" w:firstLine="420"/>
        <w:jc w:val="left"/>
        <w:rPr>
          <w:rFonts w:ascii="宋体" w:eastAsia="宋体" w:hAnsi="宋体"/>
          <w:szCs w:val="21"/>
        </w:rPr>
      </w:pPr>
      <w:r>
        <w:rPr>
          <w:rFonts w:ascii="宋体" w:eastAsia="宋体" w:hAnsi="宋体" w:hint="eastAsia"/>
          <w:szCs w:val="21"/>
        </w:rPr>
        <w:t>中、老年人的体育卫生要求及医务监督内容</w:t>
      </w:r>
    </w:p>
    <w:p w:rsidR="006204C4" w:rsidRDefault="006204C4" w:rsidP="006204C4">
      <w:pPr>
        <w:snapToGrid w:val="0"/>
        <w:ind w:firstLineChars="202" w:firstLine="424"/>
        <w:rPr>
          <w:rFonts w:ascii="宋体" w:eastAsia="宋体" w:hAnsi="宋体"/>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803E1D" w:rsidRDefault="00C46797" w:rsidP="00803E1D">
      <w:pPr>
        <w:snapToGrid w:val="0"/>
        <w:ind w:firstLineChars="202" w:firstLine="424"/>
        <w:rPr>
          <w:rFonts w:ascii="宋体" w:eastAsia="宋体" w:hAnsi="宋体"/>
          <w:szCs w:val="21"/>
        </w:rPr>
      </w:pPr>
      <w:r>
        <w:rPr>
          <w:rFonts w:ascii="宋体" w:eastAsia="宋体" w:hAnsi="宋体" w:hint="eastAsia"/>
          <w:szCs w:val="21"/>
        </w:rPr>
        <w:t>一、体育锻炼对中年人身体的影响</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运动系统、心血管系统的影响、呼吸系统、神经、内分泌及其他系统的影响</w:t>
      </w:r>
    </w:p>
    <w:p w:rsidR="00803E1D" w:rsidRPr="00803E1D" w:rsidRDefault="00C46797" w:rsidP="00803E1D">
      <w:pPr>
        <w:snapToGrid w:val="0"/>
        <w:ind w:firstLineChars="202" w:firstLine="424"/>
        <w:rPr>
          <w:rFonts w:ascii="宋体" w:eastAsia="宋体" w:hAnsi="宋体"/>
          <w:szCs w:val="21"/>
        </w:rPr>
      </w:pPr>
      <w:r>
        <w:rPr>
          <w:rFonts w:ascii="宋体" w:eastAsia="宋体" w:hAnsi="宋体" w:hint="eastAsia"/>
          <w:szCs w:val="21"/>
        </w:rPr>
        <w:t>二、中年人各器官系统的解剖生理特点</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运动器官系统、心血管系统、呼吸系统、神经和内分泌及其他系统</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三、中年人的体育卫生要求</w:t>
      </w:r>
      <w:r>
        <w:rPr>
          <w:rFonts w:ascii="宋体" w:eastAsia="宋体" w:hAnsi="宋体" w:hint="eastAsia"/>
          <w:szCs w:val="21"/>
        </w:rPr>
        <w:t>与医务监督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 xml:space="preserve"> 锻炼前进行体格检查、选择适宜的运动项目、强度和合理安排锻炼时间、加强医务监督，防止过劳或损伤、定期进行全面身体健康检查</w:t>
      </w:r>
    </w:p>
    <w:p w:rsidR="00803E1D" w:rsidRDefault="001E2ACB" w:rsidP="00803E1D">
      <w:pPr>
        <w:snapToGrid w:val="0"/>
        <w:ind w:firstLineChars="202" w:firstLine="424"/>
        <w:rPr>
          <w:rFonts w:ascii="宋体" w:eastAsia="宋体" w:hAnsi="宋体"/>
          <w:szCs w:val="21"/>
        </w:rPr>
      </w:pPr>
      <w:r>
        <w:rPr>
          <w:rFonts w:ascii="宋体" w:eastAsia="宋体" w:hAnsi="宋体" w:hint="eastAsia"/>
          <w:szCs w:val="21"/>
        </w:rPr>
        <w:t>四</w:t>
      </w:r>
      <w:r w:rsidR="00803E1D" w:rsidRPr="00803E1D">
        <w:rPr>
          <w:rFonts w:ascii="宋体" w:eastAsia="宋体" w:hAnsi="宋体" w:hint="eastAsia"/>
          <w:szCs w:val="21"/>
        </w:rPr>
        <w:t>、</w:t>
      </w:r>
      <w:r w:rsidR="00803E1D">
        <w:rPr>
          <w:rFonts w:ascii="宋体" w:eastAsia="宋体" w:hAnsi="宋体" w:hint="eastAsia"/>
          <w:szCs w:val="21"/>
        </w:rPr>
        <w:t>衰老</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组织改变，器官衰老及其功能、适应能力和抵抗力的减退。</w:t>
      </w:r>
    </w:p>
    <w:p w:rsidR="00803E1D" w:rsidRPr="00803E1D" w:rsidRDefault="001E2ACB" w:rsidP="00803E1D">
      <w:pPr>
        <w:snapToGrid w:val="0"/>
        <w:ind w:firstLineChars="202" w:firstLine="424"/>
        <w:rPr>
          <w:rFonts w:ascii="宋体" w:eastAsia="宋体" w:hAnsi="宋体"/>
          <w:szCs w:val="21"/>
        </w:rPr>
      </w:pPr>
      <w:r>
        <w:rPr>
          <w:rFonts w:ascii="宋体" w:eastAsia="宋体" w:hAnsi="宋体" w:hint="eastAsia"/>
          <w:szCs w:val="21"/>
        </w:rPr>
        <w:t>五</w:t>
      </w:r>
      <w:r w:rsidR="00803E1D" w:rsidRPr="00803E1D">
        <w:rPr>
          <w:rFonts w:ascii="宋体" w:eastAsia="宋体" w:hAnsi="宋体" w:hint="eastAsia"/>
          <w:szCs w:val="21"/>
        </w:rPr>
        <w:t>、 体育锻炼对老年人身体的影响：</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运动系统、心脏血管系统、呼吸系统、神经系统的影响</w:t>
      </w:r>
    </w:p>
    <w:p w:rsidR="00803E1D" w:rsidRPr="00803E1D" w:rsidRDefault="001E2ACB" w:rsidP="00803E1D">
      <w:pPr>
        <w:snapToGrid w:val="0"/>
        <w:ind w:firstLineChars="202" w:firstLine="424"/>
        <w:rPr>
          <w:rFonts w:ascii="宋体" w:eastAsia="宋体" w:hAnsi="宋体"/>
          <w:szCs w:val="21"/>
        </w:rPr>
      </w:pPr>
      <w:r>
        <w:rPr>
          <w:rFonts w:ascii="宋体" w:eastAsia="宋体" w:hAnsi="宋体" w:hint="eastAsia"/>
          <w:szCs w:val="21"/>
        </w:rPr>
        <w:t>六</w:t>
      </w:r>
      <w:r w:rsidR="00803E1D" w:rsidRPr="00803E1D">
        <w:rPr>
          <w:rFonts w:ascii="宋体" w:eastAsia="宋体" w:hAnsi="宋体" w:hint="eastAsia"/>
          <w:szCs w:val="21"/>
        </w:rPr>
        <w:t>、 老年人各器官、系统的解剖生理特点</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运动系统、心脏血管系统、呼吸系统、神经系统的特点</w:t>
      </w:r>
    </w:p>
    <w:p w:rsidR="00803E1D" w:rsidRPr="00803E1D" w:rsidRDefault="001E2ACB" w:rsidP="00803E1D">
      <w:pPr>
        <w:snapToGrid w:val="0"/>
        <w:ind w:firstLineChars="202" w:firstLine="424"/>
        <w:rPr>
          <w:rFonts w:ascii="宋体" w:eastAsia="宋体" w:hAnsi="宋体"/>
          <w:szCs w:val="21"/>
        </w:rPr>
      </w:pPr>
      <w:r>
        <w:rPr>
          <w:rFonts w:ascii="宋体" w:eastAsia="宋体" w:hAnsi="宋体" w:hint="eastAsia"/>
          <w:szCs w:val="21"/>
        </w:rPr>
        <w:t>七</w:t>
      </w:r>
      <w:r w:rsidR="00803E1D">
        <w:rPr>
          <w:rFonts w:ascii="宋体" w:eastAsia="宋体" w:hAnsi="宋体" w:hint="eastAsia"/>
          <w:szCs w:val="21"/>
        </w:rPr>
        <w:t>、老年人的体育卫生要求与医务监督</w:t>
      </w:r>
    </w:p>
    <w:p w:rsidR="00803E1D" w:rsidRPr="00803E1D" w:rsidRDefault="00803E1D" w:rsidP="00803E1D">
      <w:pPr>
        <w:snapToGrid w:val="0"/>
        <w:ind w:firstLineChars="202" w:firstLine="424"/>
        <w:rPr>
          <w:rFonts w:ascii="宋体" w:eastAsia="宋体" w:hAnsi="宋体"/>
          <w:szCs w:val="21"/>
        </w:rPr>
      </w:pPr>
      <w:r w:rsidRPr="00803E1D">
        <w:rPr>
          <w:rFonts w:ascii="宋体" w:eastAsia="宋体" w:hAnsi="宋体" w:hint="eastAsia"/>
          <w:szCs w:val="21"/>
        </w:rPr>
        <w:t>全面身体检查、量力而行、不宜参加速度性项目和力量性锻炼、呼吸要自然，动作要缓慢而有节奏、注意休息、进行自我监督</w:t>
      </w:r>
    </w:p>
    <w:p w:rsidR="006204C4" w:rsidRDefault="006204C4" w:rsidP="006204C4">
      <w:pPr>
        <w:ind w:left="360"/>
        <w:rPr>
          <w:rFonts w:ascii="宋体" w:eastAsia="宋体" w:hAnsi="宋体"/>
          <w:szCs w:val="21"/>
        </w:rPr>
      </w:pPr>
      <w:r>
        <w:rPr>
          <w:rFonts w:ascii="宋体" w:eastAsia="宋体" w:hAnsi="宋体" w:hint="eastAsia"/>
          <w:szCs w:val="21"/>
        </w:rPr>
        <w:t xml:space="preserve">4.教学方法 </w:t>
      </w:r>
    </w:p>
    <w:p w:rsidR="006204C4" w:rsidRDefault="006204C4" w:rsidP="006204C4">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6204C4" w:rsidRDefault="006204C4" w:rsidP="006204C4">
      <w:pPr>
        <w:ind w:left="360"/>
        <w:rPr>
          <w:rFonts w:ascii="宋体" w:eastAsia="宋体" w:hAnsi="宋体"/>
          <w:szCs w:val="21"/>
        </w:rPr>
      </w:pPr>
      <w:r>
        <w:rPr>
          <w:rFonts w:ascii="宋体" w:eastAsia="宋体" w:hAnsi="宋体" w:hint="eastAsia"/>
          <w:szCs w:val="21"/>
        </w:rPr>
        <w:t>5.教学评价</w:t>
      </w:r>
    </w:p>
    <w:p w:rsidR="006204C4" w:rsidRDefault="006204C4" w:rsidP="006204C4">
      <w:pPr>
        <w:ind w:leftChars="171" w:left="359"/>
        <w:rPr>
          <w:rFonts w:ascii="宋体" w:eastAsia="宋体" w:hAnsi="宋体"/>
          <w:szCs w:val="21"/>
        </w:rPr>
      </w:pPr>
      <w:r>
        <w:rPr>
          <w:rFonts w:ascii="宋体" w:eastAsia="宋体" w:hAnsi="宋体" w:hint="eastAsia"/>
          <w:szCs w:val="21"/>
        </w:rPr>
        <w:t>教学目标明确，及时关注学生的学习效果。</w:t>
      </w:r>
    </w:p>
    <w:p w:rsidR="00025E5E" w:rsidRDefault="00025E5E" w:rsidP="00025E5E">
      <w:pPr>
        <w:snapToGrid w:val="0"/>
        <w:ind w:firstLineChars="202" w:firstLine="485"/>
        <w:rPr>
          <w:rFonts w:ascii="黑体" w:eastAsia="黑体" w:hAnsi="宋体"/>
          <w:sz w:val="24"/>
          <w:szCs w:val="24"/>
        </w:rPr>
      </w:pPr>
      <w:r w:rsidRPr="00025E5E">
        <w:rPr>
          <w:rFonts w:ascii="黑体" w:eastAsia="黑体" w:hAnsi="宋体" w:hint="eastAsia"/>
          <w:sz w:val="24"/>
          <w:szCs w:val="24"/>
        </w:rPr>
        <w:t>第七章  运动性疲劳</w:t>
      </w:r>
    </w:p>
    <w:p w:rsidR="00025E5E" w:rsidRDefault="00025E5E" w:rsidP="00025E5E">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25E5E" w:rsidRDefault="00E21ED5" w:rsidP="00025E5E">
      <w:pPr>
        <w:snapToGrid w:val="0"/>
        <w:ind w:firstLineChars="202" w:firstLine="424"/>
        <w:rPr>
          <w:rFonts w:ascii="宋体" w:eastAsia="宋体" w:hAnsi="宋体"/>
          <w:szCs w:val="21"/>
        </w:rPr>
      </w:pPr>
      <w:r>
        <w:rPr>
          <w:rFonts w:ascii="宋体" w:eastAsia="宋体" w:hAnsi="宋体" w:hint="eastAsia"/>
          <w:szCs w:val="21"/>
        </w:rPr>
        <w:t>熟悉疲劳产生的机制，疲劳的检测指标及恢复手段</w:t>
      </w:r>
      <w:r w:rsidR="00025E5E">
        <w:rPr>
          <w:rFonts w:ascii="宋体" w:eastAsia="宋体" w:hAnsi="宋体" w:hint="eastAsia"/>
          <w:szCs w:val="21"/>
        </w:rPr>
        <w:t>。</w:t>
      </w:r>
    </w:p>
    <w:p w:rsidR="00025E5E" w:rsidRDefault="00025E5E" w:rsidP="00025E5E">
      <w:pPr>
        <w:ind w:firstLineChars="200" w:firstLine="420"/>
        <w:rPr>
          <w:rFonts w:ascii="宋体" w:eastAsia="宋体" w:hAnsi="宋体"/>
          <w:szCs w:val="21"/>
        </w:rPr>
      </w:pPr>
      <w:r>
        <w:rPr>
          <w:rFonts w:ascii="宋体" w:eastAsia="宋体" w:hAnsi="宋体" w:hint="eastAsia"/>
          <w:szCs w:val="21"/>
        </w:rPr>
        <w:t>2.教学重难点</w:t>
      </w:r>
    </w:p>
    <w:p w:rsidR="00025E5E" w:rsidRDefault="00E21ED5" w:rsidP="00025E5E">
      <w:pPr>
        <w:widowControl/>
        <w:ind w:firstLineChars="200" w:firstLine="420"/>
        <w:jc w:val="left"/>
        <w:rPr>
          <w:rFonts w:ascii="宋体" w:eastAsia="宋体" w:hAnsi="宋体"/>
          <w:szCs w:val="21"/>
        </w:rPr>
      </w:pPr>
      <w:r>
        <w:rPr>
          <w:rFonts w:ascii="宋体" w:eastAsia="宋体" w:hAnsi="宋体" w:hint="eastAsia"/>
          <w:szCs w:val="21"/>
        </w:rPr>
        <w:t>疲劳产生的机制，疲劳的恢复手段</w:t>
      </w:r>
    </w:p>
    <w:p w:rsidR="00025E5E" w:rsidRDefault="00025E5E" w:rsidP="00025E5E">
      <w:pPr>
        <w:snapToGrid w:val="0"/>
        <w:ind w:firstLineChars="202" w:firstLine="424"/>
        <w:rPr>
          <w:rFonts w:ascii="宋体" w:eastAsia="宋体" w:hAnsi="宋体"/>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025E5E" w:rsidRDefault="00025E5E" w:rsidP="00025E5E">
      <w:pPr>
        <w:snapToGrid w:val="0"/>
        <w:ind w:firstLineChars="202" w:firstLine="424"/>
        <w:rPr>
          <w:rFonts w:ascii="宋体" w:eastAsia="宋体" w:hAnsi="宋体"/>
          <w:szCs w:val="21"/>
        </w:rPr>
      </w:pPr>
      <w:r>
        <w:rPr>
          <w:rFonts w:ascii="宋体" w:eastAsia="宋体" w:hAnsi="宋体" w:hint="eastAsia"/>
          <w:szCs w:val="21"/>
        </w:rPr>
        <w:t>一、</w:t>
      </w:r>
      <w:r w:rsidR="00A8216A">
        <w:rPr>
          <w:rFonts w:ascii="宋体" w:eastAsia="宋体" w:hAnsi="宋体" w:hint="eastAsia"/>
          <w:szCs w:val="21"/>
        </w:rPr>
        <w:t>运动训练的基本特征</w:t>
      </w:r>
    </w:p>
    <w:p w:rsidR="00A8216A" w:rsidRDefault="00A8216A" w:rsidP="00025E5E">
      <w:pPr>
        <w:snapToGrid w:val="0"/>
        <w:ind w:firstLineChars="202" w:firstLine="424"/>
        <w:rPr>
          <w:rFonts w:ascii="宋体" w:eastAsia="宋体" w:hAnsi="宋体"/>
          <w:szCs w:val="21"/>
        </w:rPr>
      </w:pPr>
      <w:r>
        <w:rPr>
          <w:rFonts w:ascii="宋体" w:eastAsia="宋体" w:hAnsi="宋体" w:hint="eastAsia"/>
          <w:szCs w:val="21"/>
        </w:rPr>
        <w:t>负荷逐渐增加、适应逐渐发生、训练具有特异性、训练具有消退性</w:t>
      </w:r>
    </w:p>
    <w:p w:rsidR="00025E5E" w:rsidRDefault="00025E5E" w:rsidP="00025E5E">
      <w:pPr>
        <w:snapToGrid w:val="0"/>
        <w:ind w:firstLineChars="202" w:firstLine="424"/>
        <w:rPr>
          <w:rFonts w:ascii="宋体" w:eastAsia="宋体" w:hAnsi="宋体"/>
          <w:szCs w:val="21"/>
        </w:rPr>
      </w:pPr>
      <w:r>
        <w:rPr>
          <w:rFonts w:ascii="宋体" w:eastAsia="宋体" w:hAnsi="宋体" w:hint="eastAsia"/>
          <w:szCs w:val="21"/>
        </w:rPr>
        <w:t>二、</w:t>
      </w:r>
      <w:r w:rsidR="00A8216A">
        <w:rPr>
          <w:rFonts w:ascii="宋体" w:eastAsia="宋体" w:hAnsi="宋体" w:hint="eastAsia"/>
          <w:szCs w:val="21"/>
        </w:rPr>
        <w:t>运动性疲劳的特点</w:t>
      </w:r>
      <w:r w:rsidR="008D4BED">
        <w:rPr>
          <w:rFonts w:ascii="宋体" w:eastAsia="宋体" w:hAnsi="宋体" w:hint="eastAsia"/>
          <w:szCs w:val="21"/>
        </w:rPr>
        <w:t>与分类</w:t>
      </w:r>
    </w:p>
    <w:p w:rsidR="00A8216A" w:rsidRDefault="008D4BED" w:rsidP="00025E5E">
      <w:pPr>
        <w:snapToGrid w:val="0"/>
        <w:ind w:firstLineChars="202" w:firstLine="424"/>
        <w:rPr>
          <w:rFonts w:ascii="宋体" w:eastAsia="宋体" w:hAnsi="宋体"/>
          <w:szCs w:val="21"/>
        </w:rPr>
      </w:pPr>
      <w:r>
        <w:rPr>
          <w:rFonts w:ascii="宋体" w:eastAsia="宋体" w:hAnsi="宋体" w:hint="eastAsia"/>
          <w:szCs w:val="21"/>
        </w:rPr>
        <w:t>运动导致、可以恢复，ATP转换速率下降、能源储备利用过程受抑制、乳酸积累等；中枢疲劳、外周疲劳、局部疲劳、整体疲劳</w:t>
      </w:r>
    </w:p>
    <w:p w:rsidR="008D4BED" w:rsidRDefault="00025E5E" w:rsidP="00025E5E">
      <w:pPr>
        <w:snapToGrid w:val="0"/>
        <w:ind w:firstLineChars="202" w:firstLine="424"/>
        <w:rPr>
          <w:rFonts w:ascii="宋体" w:eastAsia="宋体" w:hAnsi="宋体" w:hint="eastAsia"/>
          <w:szCs w:val="21"/>
        </w:rPr>
      </w:pPr>
      <w:r>
        <w:rPr>
          <w:rFonts w:ascii="宋体" w:eastAsia="宋体" w:hAnsi="宋体" w:hint="eastAsia"/>
          <w:szCs w:val="21"/>
        </w:rPr>
        <w:t>三、</w:t>
      </w:r>
      <w:r w:rsidR="008D4BED">
        <w:rPr>
          <w:rFonts w:ascii="宋体" w:eastAsia="宋体" w:hAnsi="宋体" w:hint="eastAsia"/>
          <w:szCs w:val="21"/>
        </w:rPr>
        <w:t>运动性</w:t>
      </w:r>
      <w:r w:rsidR="00C46797">
        <w:rPr>
          <w:rFonts w:ascii="宋体" w:eastAsia="宋体" w:hAnsi="宋体" w:hint="eastAsia"/>
          <w:szCs w:val="21"/>
        </w:rPr>
        <w:t>疲劳</w:t>
      </w:r>
      <w:r w:rsidR="008D4BED">
        <w:rPr>
          <w:rFonts w:ascii="宋体" w:eastAsia="宋体" w:hAnsi="宋体" w:hint="eastAsia"/>
          <w:szCs w:val="21"/>
        </w:rPr>
        <w:t>产生机制</w:t>
      </w:r>
    </w:p>
    <w:p w:rsidR="008D4BED" w:rsidRDefault="008D4BED" w:rsidP="00025E5E">
      <w:pPr>
        <w:snapToGrid w:val="0"/>
        <w:ind w:firstLineChars="202" w:firstLine="424"/>
        <w:rPr>
          <w:rFonts w:ascii="宋体" w:eastAsia="宋体" w:hAnsi="宋体" w:hint="eastAsia"/>
          <w:szCs w:val="21"/>
        </w:rPr>
      </w:pPr>
      <w:r>
        <w:rPr>
          <w:rFonts w:ascii="宋体" w:eastAsia="宋体" w:hAnsi="宋体" w:hint="eastAsia"/>
          <w:szCs w:val="21"/>
        </w:rPr>
        <w:t>能源物质</w:t>
      </w:r>
      <w:r w:rsidRPr="00E21ED5">
        <w:rPr>
          <w:rFonts w:ascii="宋体" w:eastAsia="宋体" w:hAnsi="宋体" w:hint="eastAsia"/>
          <w:szCs w:val="21"/>
        </w:rPr>
        <w:t>消耗、疲劳物质蓄积、内环境失调、中枢保护性抑制等</w:t>
      </w:r>
    </w:p>
    <w:p w:rsidR="00025E5E" w:rsidRDefault="008D4BED" w:rsidP="00025E5E">
      <w:pPr>
        <w:snapToGrid w:val="0"/>
        <w:ind w:firstLineChars="202" w:firstLine="424"/>
        <w:rPr>
          <w:rFonts w:ascii="宋体" w:eastAsia="宋体" w:hAnsi="宋体" w:hint="eastAsia"/>
          <w:szCs w:val="21"/>
        </w:rPr>
      </w:pPr>
      <w:r>
        <w:rPr>
          <w:rFonts w:ascii="宋体" w:eastAsia="宋体" w:hAnsi="宋体" w:hint="eastAsia"/>
          <w:szCs w:val="21"/>
        </w:rPr>
        <w:t>四、</w:t>
      </w:r>
      <w:r w:rsidR="00025E5E">
        <w:rPr>
          <w:rFonts w:ascii="宋体" w:eastAsia="宋体" w:hAnsi="宋体" w:hint="eastAsia"/>
          <w:szCs w:val="21"/>
        </w:rPr>
        <w:t>检测指标</w:t>
      </w:r>
    </w:p>
    <w:p w:rsidR="00E21ED5" w:rsidRDefault="00E21ED5" w:rsidP="00025E5E">
      <w:pPr>
        <w:snapToGrid w:val="0"/>
        <w:ind w:firstLineChars="202" w:firstLine="424"/>
        <w:rPr>
          <w:rFonts w:ascii="宋体" w:eastAsia="宋体" w:hAnsi="宋体"/>
          <w:szCs w:val="21"/>
        </w:rPr>
      </w:pPr>
      <w:r>
        <w:rPr>
          <w:rFonts w:ascii="宋体" w:eastAsia="宋体" w:hAnsi="宋体" w:hint="eastAsia"/>
          <w:szCs w:val="21"/>
        </w:rPr>
        <w:t>神经系统的检测、生物电的检测、主观用力感觉的检测、运动系统的检测</w:t>
      </w:r>
    </w:p>
    <w:p w:rsidR="00025E5E" w:rsidRDefault="00025E5E" w:rsidP="00025E5E">
      <w:pPr>
        <w:snapToGrid w:val="0"/>
        <w:ind w:firstLineChars="202" w:firstLine="424"/>
        <w:rPr>
          <w:rFonts w:ascii="宋体" w:eastAsia="宋体" w:hAnsi="宋体" w:hint="eastAsia"/>
          <w:szCs w:val="21"/>
        </w:rPr>
      </w:pPr>
      <w:r>
        <w:rPr>
          <w:rFonts w:ascii="宋体" w:eastAsia="宋体" w:hAnsi="宋体" w:hint="eastAsia"/>
          <w:szCs w:val="21"/>
        </w:rPr>
        <w:t>四、消除方法手段</w:t>
      </w:r>
    </w:p>
    <w:p w:rsidR="00E21ED5" w:rsidRPr="00FC1FFD" w:rsidRDefault="00E21ED5" w:rsidP="00025E5E">
      <w:pPr>
        <w:snapToGrid w:val="0"/>
        <w:ind w:firstLineChars="202" w:firstLine="424"/>
        <w:rPr>
          <w:rFonts w:ascii="宋体" w:eastAsia="宋体" w:hAnsi="宋体"/>
          <w:szCs w:val="21"/>
        </w:rPr>
      </w:pPr>
      <w:r>
        <w:rPr>
          <w:rFonts w:ascii="宋体" w:eastAsia="宋体" w:hAnsi="宋体" w:hint="eastAsia"/>
          <w:szCs w:val="21"/>
        </w:rPr>
        <w:t>医学、生物学手段，营养手段，训练学、教育学手段，心理恢复手段，积极性休息、整理活动</w:t>
      </w:r>
    </w:p>
    <w:p w:rsidR="00025E5E" w:rsidRDefault="00025E5E" w:rsidP="00025E5E">
      <w:pPr>
        <w:ind w:left="360"/>
        <w:rPr>
          <w:rFonts w:ascii="宋体" w:eastAsia="宋体" w:hAnsi="宋体"/>
          <w:szCs w:val="21"/>
        </w:rPr>
      </w:pPr>
      <w:r>
        <w:rPr>
          <w:rFonts w:ascii="宋体" w:eastAsia="宋体" w:hAnsi="宋体" w:hint="eastAsia"/>
          <w:szCs w:val="21"/>
        </w:rPr>
        <w:t xml:space="preserve">4.教学方法 </w:t>
      </w:r>
    </w:p>
    <w:p w:rsidR="00025E5E" w:rsidRDefault="00025E5E" w:rsidP="00025E5E">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025E5E" w:rsidRDefault="00025E5E" w:rsidP="00025E5E">
      <w:pPr>
        <w:ind w:left="360"/>
        <w:rPr>
          <w:rFonts w:ascii="宋体" w:eastAsia="宋体" w:hAnsi="宋体"/>
          <w:szCs w:val="21"/>
        </w:rPr>
      </w:pPr>
      <w:r>
        <w:rPr>
          <w:rFonts w:ascii="宋体" w:eastAsia="宋体" w:hAnsi="宋体" w:hint="eastAsia"/>
          <w:szCs w:val="21"/>
        </w:rPr>
        <w:lastRenderedPageBreak/>
        <w:t>5.教学评价</w:t>
      </w:r>
    </w:p>
    <w:p w:rsidR="00025E5E" w:rsidRDefault="00025E5E" w:rsidP="00025E5E">
      <w:pPr>
        <w:ind w:leftChars="171" w:left="359"/>
        <w:rPr>
          <w:rFonts w:ascii="宋体" w:eastAsia="宋体" w:hAnsi="宋体"/>
          <w:szCs w:val="21"/>
        </w:rPr>
      </w:pPr>
      <w:r>
        <w:rPr>
          <w:rFonts w:ascii="宋体" w:eastAsia="宋体" w:hAnsi="宋体" w:hint="eastAsia"/>
          <w:szCs w:val="21"/>
        </w:rPr>
        <w:t>教学目标明确，及时关注学生的学习效果。</w:t>
      </w:r>
    </w:p>
    <w:p w:rsidR="007863E6" w:rsidRPr="006204C4" w:rsidRDefault="007863E6" w:rsidP="00321B32">
      <w:pPr>
        <w:snapToGrid w:val="0"/>
        <w:ind w:firstLineChars="202" w:firstLine="424"/>
        <w:rPr>
          <w:rFonts w:ascii="宋体" w:eastAsia="宋体" w:hAnsi="宋体"/>
          <w:szCs w:val="21"/>
        </w:rPr>
      </w:pPr>
    </w:p>
    <w:p w:rsidR="00093D33" w:rsidRDefault="00093D33" w:rsidP="00093D33">
      <w:pPr>
        <w:snapToGrid w:val="0"/>
        <w:ind w:firstLineChars="202" w:firstLine="485"/>
        <w:rPr>
          <w:rFonts w:ascii="黑体" w:eastAsia="黑体" w:hAnsi="宋体"/>
          <w:sz w:val="24"/>
          <w:szCs w:val="24"/>
        </w:rPr>
      </w:pPr>
      <w:r>
        <w:rPr>
          <w:rFonts w:ascii="黑体" w:eastAsia="黑体" w:hAnsi="宋体" w:hint="eastAsia"/>
          <w:sz w:val="24"/>
          <w:szCs w:val="24"/>
        </w:rPr>
        <w:t>第八章  运动员特殊医务监督</w:t>
      </w:r>
    </w:p>
    <w:p w:rsidR="00093D33" w:rsidRDefault="00093D33" w:rsidP="00093D33">
      <w:pPr>
        <w:ind w:firstLineChars="200" w:firstLine="420"/>
        <w:rPr>
          <w:rFonts w:ascii="宋体" w:eastAsia="宋体" w:hAnsi="宋体" w:hint="eastAsia"/>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93D33"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掌握营养补充剂的使用原则，熟悉兴奋剂的种类及危害、</w:t>
      </w:r>
      <w:r w:rsidR="000C5049">
        <w:rPr>
          <w:rFonts w:ascii="宋体" w:eastAsia="宋体" w:hAnsi="宋体" w:hint="eastAsia"/>
          <w:szCs w:val="21"/>
        </w:rPr>
        <w:t>体重控制措施</w:t>
      </w:r>
      <w:r w:rsidR="00093D33">
        <w:rPr>
          <w:rFonts w:ascii="宋体" w:eastAsia="宋体" w:hAnsi="宋体" w:hint="eastAsia"/>
          <w:szCs w:val="21"/>
        </w:rPr>
        <w:t>。</w:t>
      </w:r>
    </w:p>
    <w:p w:rsidR="00093D33" w:rsidRDefault="00093D33" w:rsidP="00093D33">
      <w:pPr>
        <w:ind w:firstLineChars="200" w:firstLine="420"/>
        <w:rPr>
          <w:rFonts w:ascii="宋体" w:eastAsia="宋体" w:hAnsi="宋体" w:hint="eastAsia"/>
          <w:szCs w:val="21"/>
        </w:rPr>
      </w:pPr>
      <w:r>
        <w:rPr>
          <w:rFonts w:ascii="宋体" w:eastAsia="宋体" w:hAnsi="宋体" w:hint="eastAsia"/>
          <w:szCs w:val="21"/>
        </w:rPr>
        <w:t>2.教学重难点</w:t>
      </w:r>
    </w:p>
    <w:p w:rsidR="000C5049" w:rsidRDefault="000C5049" w:rsidP="00093D33">
      <w:pPr>
        <w:snapToGrid w:val="0"/>
        <w:ind w:firstLineChars="202" w:firstLine="424"/>
        <w:rPr>
          <w:rFonts w:ascii="宋体" w:eastAsia="宋体" w:hAnsi="宋体" w:cs="TimesNewRomanPSMT" w:hint="eastAsia"/>
          <w:color w:val="000000"/>
          <w:kern w:val="0"/>
          <w:szCs w:val="21"/>
        </w:rPr>
      </w:pPr>
      <w:r>
        <w:rPr>
          <w:rFonts w:ascii="宋体" w:eastAsia="宋体" w:hAnsi="宋体" w:hint="eastAsia"/>
          <w:kern w:val="0"/>
          <w:szCs w:val="21"/>
        </w:rPr>
        <w:t>营养补充剂的使用原则，兴奋剂的危害、体重控制措施</w:t>
      </w:r>
    </w:p>
    <w:p w:rsidR="00093D33" w:rsidRDefault="00093D33" w:rsidP="00093D33">
      <w:pPr>
        <w:snapToGrid w:val="0"/>
        <w:ind w:firstLineChars="202" w:firstLine="424"/>
        <w:rPr>
          <w:rFonts w:ascii="宋体" w:eastAsia="宋体" w:hAnsi="宋体" w:hint="eastAsia"/>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第一节  兴奋剂监控</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一、兴奋剂种类和作用</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二、兴奋剂对人体的危害</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三、禁止使用的方法及限制使用的药品</w:t>
      </w:r>
    </w:p>
    <w:p w:rsidR="00093D33" w:rsidRP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四、如何避免在运动中误用兴奋剂</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第二节  运动员营养补剂</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一、运动员使用营养</w:t>
      </w:r>
      <w:r w:rsidR="000A7C46">
        <w:rPr>
          <w:rFonts w:ascii="宋体" w:eastAsia="宋体" w:hAnsi="宋体" w:hint="eastAsia"/>
          <w:szCs w:val="21"/>
        </w:rPr>
        <w:t>补充剂的意义</w:t>
      </w:r>
    </w:p>
    <w:p w:rsidR="00093D33" w:rsidRDefault="00093D33" w:rsidP="00093D33">
      <w:pPr>
        <w:snapToGrid w:val="0"/>
        <w:ind w:firstLineChars="202" w:firstLine="424"/>
        <w:rPr>
          <w:rFonts w:ascii="宋体" w:eastAsia="宋体" w:hAnsi="宋体" w:hint="eastAsia"/>
          <w:szCs w:val="21"/>
        </w:rPr>
      </w:pPr>
      <w:r>
        <w:rPr>
          <w:rFonts w:ascii="宋体" w:eastAsia="宋体" w:hAnsi="宋体" w:hint="eastAsia"/>
          <w:szCs w:val="21"/>
        </w:rPr>
        <w:t>二、</w:t>
      </w:r>
      <w:r w:rsidR="000A7C46">
        <w:rPr>
          <w:rFonts w:ascii="宋体" w:eastAsia="宋体" w:hAnsi="宋体" w:hint="eastAsia"/>
          <w:szCs w:val="21"/>
        </w:rPr>
        <w:t>营养补充剂的使用原则</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三、营养补充剂的功能</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四、常见营养补充剂的使用方法</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第三节  运动员控制体重的医学问题</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一、人体成分的组成及体重变化的基本原理</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二、运动员身体成分特点及适宜体成分构成</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三、运动员常用的减体重措施及其医学问题</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四、科学减重的原则及方法手段</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五、运动员增加体重的措施</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第四节  女运动员月经期的医务监督</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一、运动训练队月经周期的影响</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二、月经周期中女运动员的运动能力</w:t>
      </w:r>
    </w:p>
    <w:p w:rsid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三、月经周期中科学安排运动训练</w:t>
      </w:r>
    </w:p>
    <w:p w:rsidR="000A7C46" w:rsidRPr="000A7C46" w:rsidRDefault="000A7C46" w:rsidP="00093D33">
      <w:pPr>
        <w:snapToGrid w:val="0"/>
        <w:ind w:firstLineChars="202" w:firstLine="424"/>
        <w:rPr>
          <w:rFonts w:ascii="宋体" w:eastAsia="宋体" w:hAnsi="宋体" w:hint="eastAsia"/>
          <w:szCs w:val="21"/>
        </w:rPr>
      </w:pPr>
      <w:r>
        <w:rPr>
          <w:rFonts w:ascii="宋体" w:eastAsia="宋体" w:hAnsi="宋体" w:hint="eastAsia"/>
          <w:szCs w:val="21"/>
        </w:rPr>
        <w:t>四、月经期间的比赛问题</w:t>
      </w:r>
    </w:p>
    <w:p w:rsidR="00093D33" w:rsidRDefault="00093D33" w:rsidP="00093D33">
      <w:pPr>
        <w:ind w:left="360"/>
        <w:rPr>
          <w:rFonts w:ascii="宋体" w:eastAsia="宋体" w:hAnsi="宋体" w:hint="eastAsia"/>
          <w:szCs w:val="21"/>
        </w:rPr>
      </w:pPr>
      <w:r>
        <w:rPr>
          <w:rFonts w:ascii="宋体" w:eastAsia="宋体" w:hAnsi="宋体" w:hint="eastAsia"/>
          <w:szCs w:val="21"/>
        </w:rPr>
        <w:t xml:space="preserve">4.教学方法 </w:t>
      </w:r>
    </w:p>
    <w:p w:rsidR="00093D33" w:rsidRDefault="00093D33" w:rsidP="00093D33">
      <w:pPr>
        <w:ind w:firstLineChars="200" w:firstLine="420"/>
        <w:rPr>
          <w:rFonts w:ascii="宋体" w:eastAsia="宋体" w:hAnsi="宋体" w:hint="eastAsia"/>
          <w:szCs w:val="21"/>
        </w:rPr>
      </w:pPr>
      <w:r>
        <w:rPr>
          <w:rFonts w:ascii="宋体" w:eastAsia="宋体" w:hAnsi="宋体" w:hint="eastAsia"/>
          <w:szCs w:val="21"/>
        </w:rPr>
        <w:t>多媒体传统课堂讲授法、读书报告分享法</w:t>
      </w:r>
    </w:p>
    <w:p w:rsidR="00093D33" w:rsidRDefault="00093D33" w:rsidP="00093D33">
      <w:pPr>
        <w:ind w:left="360"/>
        <w:rPr>
          <w:rFonts w:ascii="宋体" w:eastAsia="宋体" w:hAnsi="宋体" w:hint="eastAsia"/>
          <w:szCs w:val="21"/>
        </w:rPr>
      </w:pPr>
      <w:r>
        <w:rPr>
          <w:rFonts w:ascii="宋体" w:eastAsia="宋体" w:hAnsi="宋体" w:hint="eastAsia"/>
          <w:szCs w:val="21"/>
        </w:rPr>
        <w:t>5.教学评价</w:t>
      </w:r>
    </w:p>
    <w:p w:rsidR="00093D33" w:rsidRDefault="00093D33" w:rsidP="00093D33">
      <w:pPr>
        <w:ind w:leftChars="171" w:left="359"/>
        <w:rPr>
          <w:rFonts w:ascii="宋体" w:eastAsia="宋体" w:hAnsi="宋体" w:hint="eastAsia"/>
          <w:szCs w:val="21"/>
        </w:rPr>
      </w:pPr>
      <w:r>
        <w:rPr>
          <w:rFonts w:ascii="宋体" w:eastAsia="宋体" w:hAnsi="宋体" w:hint="eastAsia"/>
          <w:szCs w:val="21"/>
        </w:rPr>
        <w:t>教学目标明确，及时关注学生的学习效果。</w:t>
      </w:r>
    </w:p>
    <w:p w:rsidR="00313A87" w:rsidRDefault="00313A87" w:rsidP="008D4BED">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8D4BED">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1881"/>
        <w:gridCol w:w="4536"/>
        <w:gridCol w:w="1879"/>
      </w:tblGrid>
      <w:tr w:rsidR="00CA53B2" w:rsidTr="00D030F0">
        <w:trPr>
          <w:trHeight w:val="340"/>
          <w:jc w:val="center"/>
        </w:trPr>
        <w:tc>
          <w:tcPr>
            <w:tcW w:w="1881" w:type="dxa"/>
            <w:vAlign w:val="center"/>
          </w:tcPr>
          <w:p w:rsidR="00CA53B2" w:rsidRPr="0034254B" w:rsidRDefault="00CA53B2" w:rsidP="008D4BED">
            <w:pPr>
              <w:widowControl/>
              <w:spacing w:beforeLines="50" w:afterLines="50"/>
              <w:jc w:val="center"/>
              <w:rPr>
                <w:rFonts w:ascii="宋体" w:eastAsia="宋体" w:hAnsi="宋体"/>
              </w:rPr>
            </w:pPr>
            <w:r w:rsidRPr="0034254B">
              <w:rPr>
                <w:rFonts w:ascii="宋体" w:eastAsia="宋体" w:hAnsi="宋体" w:hint="eastAsia"/>
              </w:rPr>
              <w:t>章节</w:t>
            </w:r>
          </w:p>
        </w:tc>
        <w:tc>
          <w:tcPr>
            <w:tcW w:w="4536" w:type="dxa"/>
            <w:vAlign w:val="center"/>
          </w:tcPr>
          <w:p w:rsidR="00CA53B2" w:rsidRPr="0034254B" w:rsidRDefault="00CA53B2" w:rsidP="008D4BED">
            <w:pPr>
              <w:widowControl/>
              <w:spacing w:beforeLines="50" w:afterLines="50"/>
              <w:jc w:val="center"/>
              <w:rPr>
                <w:rFonts w:ascii="宋体" w:eastAsia="宋体" w:hAnsi="宋体"/>
              </w:rPr>
            </w:pPr>
            <w:r w:rsidRPr="0034254B">
              <w:rPr>
                <w:rFonts w:ascii="宋体" w:eastAsia="宋体" w:hAnsi="宋体" w:hint="eastAsia"/>
              </w:rPr>
              <w:t>章节内容</w:t>
            </w:r>
          </w:p>
        </w:tc>
        <w:tc>
          <w:tcPr>
            <w:tcW w:w="1879" w:type="dxa"/>
            <w:vAlign w:val="center"/>
          </w:tcPr>
          <w:p w:rsidR="00CA53B2" w:rsidRPr="0034254B" w:rsidRDefault="00CA53B2" w:rsidP="008D4BED">
            <w:pPr>
              <w:widowControl/>
              <w:spacing w:beforeLines="50" w:afterLines="50"/>
              <w:jc w:val="center"/>
              <w:rPr>
                <w:rFonts w:ascii="宋体" w:eastAsia="宋体" w:hAnsi="宋体"/>
              </w:rPr>
            </w:pPr>
            <w:r w:rsidRPr="0034254B">
              <w:rPr>
                <w:rFonts w:ascii="宋体" w:eastAsia="宋体" w:hAnsi="宋体" w:hint="eastAsia"/>
              </w:rPr>
              <w:t>学时分配</w:t>
            </w:r>
          </w:p>
        </w:tc>
      </w:tr>
      <w:tr w:rsidR="009D7280" w:rsidTr="00D030F0">
        <w:trPr>
          <w:trHeight w:val="340"/>
          <w:jc w:val="center"/>
        </w:trPr>
        <w:tc>
          <w:tcPr>
            <w:tcW w:w="1881" w:type="dxa"/>
            <w:vAlign w:val="center"/>
          </w:tcPr>
          <w:p w:rsidR="009D7280" w:rsidRPr="0034254B" w:rsidRDefault="009D7280" w:rsidP="008D4BED">
            <w:pPr>
              <w:widowControl/>
              <w:spacing w:beforeLines="50" w:afterLines="50"/>
              <w:jc w:val="center"/>
              <w:rPr>
                <w:rFonts w:ascii="宋体" w:eastAsia="宋体" w:hAnsi="宋体"/>
              </w:rPr>
            </w:pPr>
            <w:r>
              <w:rPr>
                <w:rFonts w:ascii="宋体" w:eastAsia="宋体" w:hAnsi="宋体" w:hint="eastAsia"/>
              </w:rPr>
              <w:t>绪论</w:t>
            </w:r>
          </w:p>
        </w:tc>
        <w:tc>
          <w:tcPr>
            <w:tcW w:w="4536" w:type="dxa"/>
            <w:vAlign w:val="center"/>
          </w:tcPr>
          <w:p w:rsidR="009D7280" w:rsidRPr="0034254B" w:rsidRDefault="009D7280" w:rsidP="008D4BED">
            <w:pPr>
              <w:widowControl/>
              <w:spacing w:beforeLines="50" w:afterLines="50"/>
              <w:jc w:val="center"/>
              <w:rPr>
                <w:rFonts w:ascii="宋体" w:eastAsia="宋体" w:hAnsi="宋体"/>
              </w:rPr>
            </w:pPr>
            <w:r>
              <w:rPr>
                <w:rFonts w:ascii="宋体" w:eastAsia="宋体" w:hAnsi="宋体" w:hint="eastAsia"/>
              </w:rPr>
              <w:t>绪论</w:t>
            </w:r>
          </w:p>
        </w:tc>
        <w:tc>
          <w:tcPr>
            <w:tcW w:w="1879" w:type="dxa"/>
            <w:vAlign w:val="center"/>
          </w:tcPr>
          <w:p w:rsidR="009D7280" w:rsidRPr="0034254B" w:rsidRDefault="00024838" w:rsidP="008D4BED">
            <w:pPr>
              <w:widowControl/>
              <w:spacing w:beforeLines="50" w:afterLines="50"/>
              <w:jc w:val="center"/>
              <w:rPr>
                <w:rFonts w:ascii="宋体" w:eastAsia="宋体" w:hAnsi="宋体"/>
              </w:rPr>
            </w:pPr>
            <w:r>
              <w:rPr>
                <w:rFonts w:ascii="宋体" w:eastAsia="宋体" w:hAnsi="宋体" w:hint="eastAsia"/>
              </w:rPr>
              <w:t>2</w:t>
            </w:r>
          </w:p>
        </w:tc>
      </w:tr>
      <w:tr w:rsidR="00CA53B2" w:rsidTr="00D030F0">
        <w:trPr>
          <w:trHeight w:val="340"/>
          <w:jc w:val="center"/>
        </w:trPr>
        <w:tc>
          <w:tcPr>
            <w:tcW w:w="1881" w:type="dxa"/>
            <w:vAlign w:val="center"/>
          </w:tcPr>
          <w:p w:rsidR="00CA53B2" w:rsidRPr="0034254B" w:rsidRDefault="00CA53B2" w:rsidP="008D4BED">
            <w:pPr>
              <w:widowControl/>
              <w:spacing w:beforeLines="50" w:afterLines="50"/>
              <w:jc w:val="center"/>
              <w:rPr>
                <w:rFonts w:ascii="宋体" w:eastAsia="宋体" w:hAnsi="宋体"/>
              </w:rPr>
            </w:pPr>
            <w:r w:rsidRPr="0034254B">
              <w:rPr>
                <w:rFonts w:ascii="宋体" w:eastAsia="宋体" w:hAnsi="宋体" w:hint="eastAsia"/>
              </w:rPr>
              <w:t>第一章</w:t>
            </w:r>
          </w:p>
        </w:tc>
        <w:tc>
          <w:tcPr>
            <w:tcW w:w="4536" w:type="dxa"/>
            <w:vAlign w:val="center"/>
          </w:tcPr>
          <w:p w:rsidR="00CA53B2" w:rsidRPr="0034254B" w:rsidRDefault="001E2ACB" w:rsidP="008D4BED">
            <w:pPr>
              <w:widowControl/>
              <w:spacing w:beforeLines="50" w:afterLines="50"/>
              <w:jc w:val="center"/>
              <w:rPr>
                <w:rFonts w:ascii="宋体" w:eastAsia="宋体" w:hAnsi="宋体"/>
              </w:rPr>
            </w:pPr>
            <w:r>
              <w:rPr>
                <w:rFonts w:ascii="宋体" w:eastAsia="宋体" w:hAnsi="宋体" w:hint="eastAsia"/>
              </w:rPr>
              <w:t>运动前评价</w:t>
            </w:r>
          </w:p>
        </w:tc>
        <w:tc>
          <w:tcPr>
            <w:tcW w:w="1879" w:type="dxa"/>
            <w:vAlign w:val="center"/>
          </w:tcPr>
          <w:p w:rsidR="00CA53B2" w:rsidRPr="0034254B" w:rsidRDefault="00EF0866" w:rsidP="008D4BED">
            <w:pPr>
              <w:widowControl/>
              <w:spacing w:beforeLines="50" w:afterLines="50"/>
              <w:jc w:val="center"/>
              <w:rPr>
                <w:rFonts w:ascii="宋体" w:eastAsia="宋体" w:hAnsi="宋体"/>
              </w:rPr>
            </w:pPr>
            <w:r>
              <w:rPr>
                <w:rFonts w:ascii="宋体" w:eastAsia="宋体" w:hAnsi="宋体" w:hint="eastAsia"/>
              </w:rPr>
              <w:t>6</w:t>
            </w:r>
          </w:p>
        </w:tc>
      </w:tr>
      <w:tr w:rsidR="00CA53B2" w:rsidTr="00D030F0">
        <w:trPr>
          <w:trHeight w:val="340"/>
          <w:jc w:val="center"/>
        </w:trPr>
        <w:tc>
          <w:tcPr>
            <w:tcW w:w="1881" w:type="dxa"/>
            <w:vAlign w:val="center"/>
          </w:tcPr>
          <w:p w:rsidR="00CA53B2" w:rsidRPr="0034254B" w:rsidRDefault="00CA53B2" w:rsidP="008D4BED">
            <w:pPr>
              <w:widowControl/>
              <w:spacing w:beforeLines="50" w:afterLines="50"/>
              <w:jc w:val="center"/>
              <w:rPr>
                <w:rFonts w:ascii="宋体" w:eastAsia="宋体" w:hAnsi="宋体"/>
              </w:rPr>
            </w:pPr>
            <w:r w:rsidRPr="0034254B">
              <w:rPr>
                <w:rFonts w:ascii="宋体" w:eastAsia="宋体" w:hAnsi="宋体" w:hint="eastAsia"/>
              </w:rPr>
              <w:t>第二章</w:t>
            </w:r>
          </w:p>
        </w:tc>
        <w:tc>
          <w:tcPr>
            <w:tcW w:w="4536" w:type="dxa"/>
            <w:vAlign w:val="center"/>
          </w:tcPr>
          <w:p w:rsidR="00CA53B2" w:rsidRPr="0034254B" w:rsidRDefault="001E2ACB" w:rsidP="008D4BED">
            <w:pPr>
              <w:widowControl/>
              <w:spacing w:beforeLines="50" w:afterLines="50"/>
              <w:jc w:val="center"/>
              <w:rPr>
                <w:rFonts w:ascii="宋体" w:eastAsia="宋体" w:hAnsi="宋体"/>
              </w:rPr>
            </w:pPr>
            <w:r>
              <w:rPr>
                <w:rFonts w:ascii="宋体" w:eastAsia="宋体" w:hAnsi="宋体" w:hint="eastAsia"/>
              </w:rPr>
              <w:t>运动性病症</w:t>
            </w:r>
          </w:p>
        </w:tc>
        <w:tc>
          <w:tcPr>
            <w:tcW w:w="1879" w:type="dxa"/>
            <w:vAlign w:val="center"/>
          </w:tcPr>
          <w:p w:rsidR="00CA53B2" w:rsidRPr="0034254B" w:rsidRDefault="00E53F86" w:rsidP="008D4BED">
            <w:pPr>
              <w:widowControl/>
              <w:spacing w:beforeLines="50" w:afterLines="50"/>
              <w:jc w:val="center"/>
              <w:rPr>
                <w:rFonts w:ascii="宋体" w:eastAsia="宋体" w:hAnsi="宋体"/>
              </w:rPr>
            </w:pPr>
            <w:r>
              <w:rPr>
                <w:rFonts w:ascii="宋体" w:eastAsia="宋体" w:hAnsi="宋体" w:hint="eastAsia"/>
              </w:rPr>
              <w:t>4</w:t>
            </w:r>
          </w:p>
        </w:tc>
      </w:tr>
      <w:tr w:rsidR="00D030F0" w:rsidTr="00D030F0">
        <w:trPr>
          <w:trHeight w:val="340"/>
          <w:jc w:val="center"/>
        </w:trPr>
        <w:tc>
          <w:tcPr>
            <w:tcW w:w="1881" w:type="dxa"/>
            <w:vAlign w:val="center"/>
          </w:tcPr>
          <w:p w:rsidR="00D030F0" w:rsidRPr="0034254B" w:rsidRDefault="00D030F0" w:rsidP="008D4BED">
            <w:pPr>
              <w:widowControl/>
              <w:spacing w:beforeLines="50" w:afterLines="50"/>
              <w:jc w:val="center"/>
              <w:rPr>
                <w:rFonts w:ascii="宋体" w:eastAsia="宋体" w:hAnsi="宋体"/>
              </w:rPr>
            </w:pPr>
            <w:r w:rsidRPr="0034254B">
              <w:rPr>
                <w:rFonts w:ascii="宋体" w:eastAsia="宋体" w:hAnsi="宋体" w:hint="eastAsia"/>
              </w:rPr>
              <w:t>第三章</w:t>
            </w:r>
          </w:p>
        </w:tc>
        <w:tc>
          <w:tcPr>
            <w:tcW w:w="4536" w:type="dxa"/>
            <w:vAlign w:val="center"/>
          </w:tcPr>
          <w:p w:rsidR="00D030F0" w:rsidRDefault="001E2ACB" w:rsidP="008D4BED">
            <w:pPr>
              <w:widowControl/>
              <w:spacing w:beforeLines="50" w:afterLines="50"/>
              <w:jc w:val="center"/>
              <w:rPr>
                <w:rFonts w:ascii="宋体" w:eastAsia="宋体" w:hAnsi="宋体"/>
              </w:rPr>
            </w:pPr>
            <w:r>
              <w:rPr>
                <w:rFonts w:ascii="宋体" w:eastAsia="宋体" w:hAnsi="宋体" w:hint="eastAsia"/>
              </w:rPr>
              <w:t>体育运动的医务监督</w:t>
            </w:r>
          </w:p>
        </w:tc>
        <w:tc>
          <w:tcPr>
            <w:tcW w:w="1879" w:type="dxa"/>
            <w:vAlign w:val="center"/>
          </w:tcPr>
          <w:p w:rsidR="00D030F0" w:rsidRDefault="00E53F86" w:rsidP="008D4BED">
            <w:pPr>
              <w:widowControl/>
              <w:spacing w:beforeLines="50" w:afterLines="50"/>
              <w:jc w:val="center"/>
              <w:rPr>
                <w:rFonts w:ascii="宋体" w:eastAsia="宋体" w:hAnsi="宋体"/>
              </w:rPr>
            </w:pPr>
            <w:r>
              <w:rPr>
                <w:rFonts w:ascii="宋体" w:eastAsia="宋体" w:hAnsi="宋体" w:hint="eastAsia"/>
              </w:rPr>
              <w:t>8</w:t>
            </w:r>
          </w:p>
        </w:tc>
      </w:tr>
      <w:tr w:rsidR="00D030F0" w:rsidTr="00D030F0">
        <w:trPr>
          <w:trHeight w:val="340"/>
          <w:jc w:val="center"/>
        </w:trPr>
        <w:tc>
          <w:tcPr>
            <w:tcW w:w="1881" w:type="dxa"/>
            <w:vAlign w:val="center"/>
          </w:tcPr>
          <w:p w:rsidR="00D030F0" w:rsidRPr="0034254B" w:rsidRDefault="00D030F0" w:rsidP="008D4BED">
            <w:pPr>
              <w:widowControl/>
              <w:spacing w:beforeLines="50" w:afterLines="50"/>
              <w:jc w:val="center"/>
              <w:rPr>
                <w:rFonts w:ascii="宋体" w:eastAsia="宋体" w:hAnsi="宋体"/>
              </w:rPr>
            </w:pPr>
            <w:r w:rsidRPr="0034254B">
              <w:rPr>
                <w:rFonts w:ascii="宋体" w:eastAsia="宋体" w:hAnsi="宋体" w:hint="eastAsia"/>
              </w:rPr>
              <w:lastRenderedPageBreak/>
              <w:t>第四章</w:t>
            </w:r>
          </w:p>
        </w:tc>
        <w:tc>
          <w:tcPr>
            <w:tcW w:w="4536" w:type="dxa"/>
            <w:vAlign w:val="center"/>
          </w:tcPr>
          <w:p w:rsidR="00D030F0" w:rsidRPr="0034254B" w:rsidRDefault="00093D33" w:rsidP="008D4BED">
            <w:pPr>
              <w:widowControl/>
              <w:spacing w:beforeLines="50" w:afterLines="50"/>
              <w:jc w:val="center"/>
              <w:rPr>
                <w:rFonts w:ascii="宋体" w:eastAsia="宋体" w:hAnsi="宋体"/>
              </w:rPr>
            </w:pPr>
            <w:r>
              <w:rPr>
                <w:rFonts w:ascii="宋体" w:eastAsia="宋体" w:hAnsi="宋体" w:hint="eastAsia"/>
              </w:rPr>
              <w:t>儿童少年体育锻炼的医务监督</w:t>
            </w:r>
          </w:p>
        </w:tc>
        <w:tc>
          <w:tcPr>
            <w:tcW w:w="1879" w:type="dxa"/>
            <w:vAlign w:val="center"/>
          </w:tcPr>
          <w:p w:rsidR="00D030F0" w:rsidRPr="0034254B" w:rsidRDefault="00024838" w:rsidP="008D4BED">
            <w:pPr>
              <w:widowControl/>
              <w:spacing w:beforeLines="50" w:afterLines="50"/>
              <w:jc w:val="center"/>
              <w:rPr>
                <w:rFonts w:ascii="宋体" w:eastAsia="宋体" w:hAnsi="宋体"/>
              </w:rPr>
            </w:pPr>
            <w:r>
              <w:rPr>
                <w:rFonts w:ascii="宋体" w:eastAsia="宋体" w:hAnsi="宋体" w:hint="eastAsia"/>
              </w:rPr>
              <w:t>4</w:t>
            </w:r>
          </w:p>
        </w:tc>
      </w:tr>
      <w:tr w:rsidR="00567D83" w:rsidTr="00D030F0">
        <w:trPr>
          <w:trHeight w:val="340"/>
          <w:jc w:val="center"/>
        </w:trPr>
        <w:tc>
          <w:tcPr>
            <w:tcW w:w="1881" w:type="dxa"/>
            <w:vAlign w:val="center"/>
          </w:tcPr>
          <w:p w:rsidR="00567D83" w:rsidRPr="0034254B" w:rsidRDefault="00567D83" w:rsidP="008D4BED">
            <w:pPr>
              <w:widowControl/>
              <w:spacing w:beforeLines="50" w:afterLines="50"/>
              <w:jc w:val="center"/>
              <w:rPr>
                <w:rFonts w:ascii="宋体" w:eastAsia="宋体" w:hAnsi="宋体"/>
              </w:rPr>
            </w:pPr>
            <w:r w:rsidRPr="0034254B">
              <w:rPr>
                <w:rFonts w:ascii="宋体" w:eastAsia="宋体" w:hAnsi="宋体" w:hint="eastAsia"/>
              </w:rPr>
              <w:t>第五章</w:t>
            </w:r>
          </w:p>
        </w:tc>
        <w:tc>
          <w:tcPr>
            <w:tcW w:w="4536" w:type="dxa"/>
            <w:vAlign w:val="center"/>
          </w:tcPr>
          <w:p w:rsidR="00567D83" w:rsidRPr="0034254B" w:rsidRDefault="00093D33" w:rsidP="008D4BED">
            <w:pPr>
              <w:widowControl/>
              <w:spacing w:beforeLines="50" w:afterLines="50"/>
              <w:jc w:val="center"/>
              <w:rPr>
                <w:rFonts w:ascii="宋体" w:eastAsia="宋体" w:hAnsi="宋体"/>
              </w:rPr>
            </w:pPr>
            <w:r>
              <w:rPr>
                <w:rFonts w:ascii="宋体" w:eastAsia="宋体" w:hAnsi="宋体" w:hint="eastAsia"/>
              </w:rPr>
              <w:t>女子体育锻炼的医务监督</w:t>
            </w:r>
          </w:p>
        </w:tc>
        <w:tc>
          <w:tcPr>
            <w:tcW w:w="1879" w:type="dxa"/>
            <w:vAlign w:val="center"/>
          </w:tcPr>
          <w:p w:rsidR="00567D83" w:rsidRDefault="00E53F86" w:rsidP="008D4BED">
            <w:pPr>
              <w:widowControl/>
              <w:spacing w:beforeLines="50" w:afterLines="50"/>
              <w:jc w:val="center"/>
              <w:rPr>
                <w:rFonts w:ascii="宋体" w:eastAsia="宋体" w:hAnsi="宋体"/>
              </w:rPr>
            </w:pPr>
            <w:r>
              <w:rPr>
                <w:rFonts w:ascii="宋体" w:eastAsia="宋体" w:hAnsi="宋体" w:hint="eastAsia"/>
              </w:rPr>
              <w:t>4</w:t>
            </w:r>
          </w:p>
        </w:tc>
      </w:tr>
      <w:tr w:rsidR="00567D83" w:rsidTr="00D030F0">
        <w:trPr>
          <w:trHeight w:val="340"/>
          <w:jc w:val="center"/>
        </w:trPr>
        <w:tc>
          <w:tcPr>
            <w:tcW w:w="1881" w:type="dxa"/>
            <w:vAlign w:val="center"/>
          </w:tcPr>
          <w:p w:rsidR="00567D83" w:rsidRPr="0034254B" w:rsidRDefault="00567D83" w:rsidP="008D4BED">
            <w:pPr>
              <w:widowControl/>
              <w:spacing w:beforeLines="50" w:afterLines="50"/>
              <w:jc w:val="center"/>
              <w:rPr>
                <w:rFonts w:ascii="宋体" w:eastAsia="宋体" w:hAnsi="宋体"/>
              </w:rPr>
            </w:pPr>
            <w:r w:rsidRPr="0034254B">
              <w:rPr>
                <w:rFonts w:ascii="宋体" w:eastAsia="宋体" w:hAnsi="宋体" w:hint="eastAsia"/>
              </w:rPr>
              <w:t>第六章</w:t>
            </w:r>
          </w:p>
        </w:tc>
        <w:tc>
          <w:tcPr>
            <w:tcW w:w="4536" w:type="dxa"/>
            <w:vAlign w:val="center"/>
          </w:tcPr>
          <w:p w:rsidR="00567D83" w:rsidRPr="0034254B" w:rsidRDefault="00093D33" w:rsidP="008D4BED">
            <w:pPr>
              <w:widowControl/>
              <w:spacing w:beforeLines="50" w:afterLines="50"/>
              <w:jc w:val="center"/>
              <w:rPr>
                <w:rFonts w:ascii="宋体" w:eastAsia="宋体" w:hAnsi="宋体"/>
              </w:rPr>
            </w:pPr>
            <w:r>
              <w:rPr>
                <w:rFonts w:ascii="宋体" w:eastAsia="宋体" w:hAnsi="宋体" w:hint="eastAsia"/>
              </w:rPr>
              <w:t>中老年人体育锻炼的医务监督</w:t>
            </w:r>
          </w:p>
        </w:tc>
        <w:tc>
          <w:tcPr>
            <w:tcW w:w="1879" w:type="dxa"/>
            <w:vAlign w:val="center"/>
          </w:tcPr>
          <w:p w:rsidR="00567D83" w:rsidRPr="0034254B" w:rsidRDefault="00F00A8D" w:rsidP="008D4BED">
            <w:pPr>
              <w:widowControl/>
              <w:spacing w:beforeLines="50" w:afterLines="50"/>
              <w:jc w:val="center"/>
              <w:rPr>
                <w:rFonts w:ascii="宋体" w:eastAsia="宋体" w:hAnsi="宋体"/>
              </w:rPr>
            </w:pPr>
            <w:r>
              <w:rPr>
                <w:rFonts w:ascii="宋体" w:eastAsia="宋体" w:hAnsi="宋体" w:hint="eastAsia"/>
              </w:rPr>
              <w:t>3</w:t>
            </w:r>
          </w:p>
        </w:tc>
      </w:tr>
      <w:tr w:rsidR="00567D83" w:rsidTr="00D030F0">
        <w:trPr>
          <w:trHeight w:val="340"/>
          <w:jc w:val="center"/>
        </w:trPr>
        <w:tc>
          <w:tcPr>
            <w:tcW w:w="1881" w:type="dxa"/>
            <w:vAlign w:val="center"/>
          </w:tcPr>
          <w:p w:rsidR="00567D83" w:rsidRPr="0034254B" w:rsidRDefault="00567D83" w:rsidP="008D4BED">
            <w:pPr>
              <w:widowControl/>
              <w:spacing w:beforeLines="50" w:afterLines="50"/>
              <w:jc w:val="center"/>
              <w:rPr>
                <w:rFonts w:ascii="宋体" w:eastAsia="宋体" w:hAnsi="宋体"/>
              </w:rPr>
            </w:pPr>
            <w:r>
              <w:rPr>
                <w:rFonts w:ascii="宋体" w:eastAsia="宋体" w:hAnsi="宋体" w:hint="eastAsia"/>
              </w:rPr>
              <w:t>第七章</w:t>
            </w:r>
          </w:p>
        </w:tc>
        <w:tc>
          <w:tcPr>
            <w:tcW w:w="4536" w:type="dxa"/>
            <w:vAlign w:val="center"/>
          </w:tcPr>
          <w:p w:rsidR="00567D83" w:rsidRPr="0034254B" w:rsidRDefault="00093D33" w:rsidP="008D4BED">
            <w:pPr>
              <w:widowControl/>
              <w:spacing w:beforeLines="50" w:afterLines="50"/>
              <w:jc w:val="center"/>
              <w:rPr>
                <w:rFonts w:ascii="宋体" w:eastAsia="宋体" w:hAnsi="宋体"/>
              </w:rPr>
            </w:pPr>
            <w:r>
              <w:rPr>
                <w:rFonts w:ascii="宋体" w:eastAsia="宋体" w:hAnsi="宋体" w:hint="eastAsia"/>
              </w:rPr>
              <w:t>运动性疲劳</w:t>
            </w:r>
          </w:p>
        </w:tc>
        <w:tc>
          <w:tcPr>
            <w:tcW w:w="1879" w:type="dxa"/>
            <w:vAlign w:val="center"/>
          </w:tcPr>
          <w:p w:rsidR="00567D83" w:rsidRPr="0034254B" w:rsidRDefault="00F00A8D" w:rsidP="008D4BED">
            <w:pPr>
              <w:widowControl/>
              <w:spacing w:beforeLines="50" w:afterLines="50"/>
              <w:jc w:val="center"/>
              <w:rPr>
                <w:rFonts w:ascii="宋体" w:eastAsia="宋体" w:hAnsi="宋体"/>
              </w:rPr>
            </w:pPr>
            <w:r>
              <w:rPr>
                <w:rFonts w:ascii="宋体" w:eastAsia="宋体" w:hAnsi="宋体" w:hint="eastAsia"/>
              </w:rPr>
              <w:t>3</w:t>
            </w:r>
          </w:p>
        </w:tc>
      </w:tr>
      <w:tr w:rsidR="00567D83" w:rsidTr="00D030F0">
        <w:trPr>
          <w:trHeight w:val="340"/>
          <w:jc w:val="center"/>
        </w:trPr>
        <w:tc>
          <w:tcPr>
            <w:tcW w:w="1881" w:type="dxa"/>
            <w:vAlign w:val="center"/>
          </w:tcPr>
          <w:p w:rsidR="00567D83" w:rsidRPr="0034254B" w:rsidRDefault="00567D83" w:rsidP="008D4BED">
            <w:pPr>
              <w:widowControl/>
              <w:spacing w:beforeLines="50" w:afterLines="50"/>
              <w:jc w:val="center"/>
              <w:rPr>
                <w:rFonts w:ascii="宋体" w:eastAsia="宋体" w:hAnsi="宋体"/>
              </w:rPr>
            </w:pPr>
            <w:r>
              <w:rPr>
                <w:rFonts w:ascii="宋体" w:eastAsia="宋体" w:hAnsi="宋体" w:hint="eastAsia"/>
              </w:rPr>
              <w:t>第八章</w:t>
            </w:r>
          </w:p>
        </w:tc>
        <w:tc>
          <w:tcPr>
            <w:tcW w:w="4536" w:type="dxa"/>
            <w:vAlign w:val="center"/>
          </w:tcPr>
          <w:p w:rsidR="00567D83" w:rsidRPr="0034254B" w:rsidRDefault="00112C30" w:rsidP="008D4BED">
            <w:pPr>
              <w:widowControl/>
              <w:spacing w:beforeLines="50" w:afterLines="50"/>
              <w:jc w:val="center"/>
              <w:rPr>
                <w:rFonts w:ascii="宋体" w:eastAsia="宋体" w:hAnsi="宋体"/>
              </w:rPr>
            </w:pPr>
            <w:r>
              <w:rPr>
                <w:rFonts w:ascii="宋体" w:eastAsia="宋体" w:hAnsi="宋体" w:hint="eastAsia"/>
              </w:rPr>
              <w:t>运动员特殊医务监督</w:t>
            </w:r>
          </w:p>
        </w:tc>
        <w:tc>
          <w:tcPr>
            <w:tcW w:w="1879" w:type="dxa"/>
            <w:vAlign w:val="center"/>
          </w:tcPr>
          <w:p w:rsidR="00567D83" w:rsidRPr="00D030F0" w:rsidRDefault="00F00A8D" w:rsidP="008D4BED">
            <w:pPr>
              <w:widowControl/>
              <w:spacing w:beforeLines="50" w:afterLines="50"/>
              <w:jc w:val="center"/>
              <w:rPr>
                <w:rFonts w:ascii="宋体" w:eastAsia="宋体" w:hAnsi="宋体"/>
              </w:rPr>
            </w:pPr>
            <w:r>
              <w:rPr>
                <w:rFonts w:ascii="宋体" w:eastAsia="宋体" w:hAnsi="宋体" w:hint="eastAsia"/>
              </w:rPr>
              <w:t>2</w:t>
            </w:r>
          </w:p>
        </w:tc>
      </w:tr>
    </w:tbl>
    <w:p w:rsidR="00CA53B2" w:rsidRDefault="0034254B" w:rsidP="008D4BED">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8D4BED">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Ind w:w="-1569" w:type="dxa"/>
        <w:tblLook w:val="04A0"/>
      </w:tblPr>
      <w:tblGrid>
        <w:gridCol w:w="741"/>
        <w:gridCol w:w="563"/>
        <w:gridCol w:w="1603"/>
        <w:gridCol w:w="4588"/>
        <w:gridCol w:w="533"/>
        <w:gridCol w:w="851"/>
        <w:gridCol w:w="618"/>
      </w:tblGrid>
      <w:tr w:rsidR="00C74924" w:rsidRPr="00D715F7" w:rsidTr="00C57377">
        <w:trPr>
          <w:trHeight w:val="340"/>
          <w:jc w:val="center"/>
        </w:trPr>
        <w:tc>
          <w:tcPr>
            <w:tcW w:w="741" w:type="dxa"/>
            <w:vAlign w:val="center"/>
          </w:tcPr>
          <w:p w:rsidR="00D715F7" w:rsidRPr="00BA23F0" w:rsidRDefault="00D715F7" w:rsidP="008D4BED">
            <w:pPr>
              <w:widowControl/>
              <w:spacing w:beforeLines="50" w:afterLines="50"/>
              <w:ind w:leftChars="-25" w:left="-53" w:rightChars="-44" w:right="-92"/>
              <w:jc w:val="center"/>
              <w:rPr>
                <w:rFonts w:ascii="黑体" w:eastAsia="黑体" w:hAnsi="黑体"/>
                <w:sz w:val="24"/>
                <w:szCs w:val="24"/>
              </w:rPr>
            </w:pPr>
            <w:r w:rsidRPr="00BA23F0">
              <w:rPr>
                <w:rFonts w:ascii="黑体" w:eastAsia="黑体" w:hAnsi="黑体" w:hint="eastAsia"/>
                <w:sz w:val="24"/>
                <w:szCs w:val="24"/>
              </w:rPr>
              <w:t>周次</w:t>
            </w:r>
          </w:p>
        </w:tc>
        <w:tc>
          <w:tcPr>
            <w:tcW w:w="563" w:type="dxa"/>
            <w:vAlign w:val="center"/>
          </w:tcPr>
          <w:p w:rsidR="00D715F7" w:rsidRPr="00BA23F0" w:rsidRDefault="00D715F7" w:rsidP="008D4BED">
            <w:pPr>
              <w:widowControl/>
              <w:spacing w:beforeLines="50" w:afterLines="50"/>
              <w:ind w:leftChars="-58" w:left="-122" w:rightChars="-51" w:right="-107"/>
              <w:jc w:val="center"/>
              <w:rPr>
                <w:rFonts w:ascii="黑体" w:eastAsia="黑体" w:hAnsi="黑体"/>
                <w:sz w:val="24"/>
                <w:szCs w:val="24"/>
              </w:rPr>
            </w:pPr>
            <w:r w:rsidRPr="00BA23F0">
              <w:rPr>
                <w:rFonts w:ascii="黑体" w:eastAsia="黑体" w:hAnsi="黑体" w:hint="eastAsia"/>
                <w:sz w:val="24"/>
                <w:szCs w:val="24"/>
              </w:rPr>
              <w:t>日期</w:t>
            </w:r>
          </w:p>
        </w:tc>
        <w:tc>
          <w:tcPr>
            <w:tcW w:w="1603" w:type="dxa"/>
            <w:vAlign w:val="center"/>
          </w:tcPr>
          <w:p w:rsidR="00D715F7" w:rsidRPr="00BA23F0" w:rsidRDefault="00D715F7" w:rsidP="008D4B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4588" w:type="dxa"/>
            <w:vAlign w:val="center"/>
          </w:tcPr>
          <w:p w:rsidR="00D715F7" w:rsidRPr="00BA23F0" w:rsidRDefault="00D715F7" w:rsidP="008D4BED">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533" w:type="dxa"/>
            <w:vAlign w:val="center"/>
          </w:tcPr>
          <w:p w:rsidR="00D715F7" w:rsidRPr="00BA23F0" w:rsidRDefault="00D715F7" w:rsidP="008D4BED">
            <w:pPr>
              <w:widowControl/>
              <w:spacing w:beforeLines="50" w:afterLines="50"/>
              <w:ind w:leftChars="-51" w:left="-107" w:rightChars="-41" w:right="-86"/>
              <w:jc w:val="center"/>
              <w:rPr>
                <w:rFonts w:ascii="黑体" w:eastAsia="黑体" w:hAnsi="黑体"/>
                <w:sz w:val="24"/>
                <w:szCs w:val="24"/>
              </w:rPr>
            </w:pPr>
            <w:r w:rsidRPr="00BA23F0">
              <w:rPr>
                <w:rFonts w:ascii="黑体" w:eastAsia="黑体" w:hAnsi="黑体" w:hint="eastAsia"/>
                <w:sz w:val="24"/>
                <w:szCs w:val="24"/>
              </w:rPr>
              <w:t>授课时数</w:t>
            </w:r>
          </w:p>
        </w:tc>
        <w:tc>
          <w:tcPr>
            <w:tcW w:w="851" w:type="dxa"/>
            <w:vAlign w:val="center"/>
          </w:tcPr>
          <w:p w:rsidR="00D715F7" w:rsidRPr="00BA23F0" w:rsidRDefault="00D715F7" w:rsidP="008D4BED">
            <w:pPr>
              <w:widowControl/>
              <w:spacing w:beforeLines="50" w:afterLines="50"/>
              <w:ind w:leftChars="-51" w:left="-107" w:rightChars="-51" w:right="-107"/>
              <w:jc w:val="center"/>
              <w:rPr>
                <w:rFonts w:ascii="黑体" w:eastAsia="黑体" w:hAnsi="黑体"/>
                <w:sz w:val="24"/>
                <w:szCs w:val="24"/>
              </w:rPr>
            </w:pPr>
            <w:r w:rsidRPr="00BA23F0">
              <w:rPr>
                <w:rFonts w:ascii="黑体" w:eastAsia="黑体" w:hAnsi="黑体" w:hint="eastAsia"/>
                <w:sz w:val="24"/>
                <w:szCs w:val="24"/>
              </w:rPr>
              <w:t>作业及要求</w:t>
            </w:r>
          </w:p>
        </w:tc>
        <w:tc>
          <w:tcPr>
            <w:tcW w:w="618" w:type="dxa"/>
            <w:vAlign w:val="center"/>
          </w:tcPr>
          <w:p w:rsidR="00D715F7" w:rsidRPr="00BA23F0" w:rsidRDefault="00D715F7" w:rsidP="008D4BED">
            <w:pPr>
              <w:widowControl/>
              <w:spacing w:beforeLines="50" w:afterLines="50"/>
              <w:ind w:leftChars="-51" w:left="-107" w:rightChars="-27" w:right="-57"/>
              <w:jc w:val="center"/>
              <w:rPr>
                <w:rFonts w:ascii="黑体" w:eastAsia="黑体" w:hAnsi="黑体"/>
                <w:sz w:val="24"/>
                <w:szCs w:val="24"/>
              </w:rPr>
            </w:pPr>
            <w:r w:rsidRPr="00BA23F0">
              <w:rPr>
                <w:rFonts w:ascii="黑体" w:eastAsia="黑体" w:hAnsi="黑体" w:hint="eastAsia"/>
                <w:sz w:val="24"/>
                <w:szCs w:val="24"/>
              </w:rPr>
              <w:t>备注</w:t>
            </w:r>
          </w:p>
        </w:tc>
      </w:tr>
      <w:tr w:rsidR="00C57377" w:rsidRPr="00D715F7" w:rsidTr="00C57377">
        <w:trPr>
          <w:trHeight w:val="601"/>
          <w:jc w:val="center"/>
        </w:trPr>
        <w:tc>
          <w:tcPr>
            <w:tcW w:w="741" w:type="dxa"/>
            <w:vAlign w:val="center"/>
          </w:tcPr>
          <w:p w:rsidR="00C57377" w:rsidRPr="00D715F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绪论</w:t>
            </w:r>
          </w:p>
        </w:tc>
        <w:tc>
          <w:tcPr>
            <w:tcW w:w="4588" w:type="dxa"/>
            <w:vAlign w:val="center"/>
          </w:tcPr>
          <w:p w:rsidR="00C57377" w:rsidRPr="00037B86" w:rsidRDefault="00C26C6C" w:rsidP="00C26C6C">
            <w:pPr>
              <w:ind w:rightChars="-51" w:right="-107"/>
              <w:rPr>
                <w:rFonts w:ascii="宋体" w:eastAsia="宋体" w:hAnsi="宋体"/>
              </w:rPr>
            </w:pPr>
            <w:r>
              <w:rPr>
                <w:rFonts w:ascii="宋体" w:eastAsia="宋体" w:hAnsi="宋体" w:hint="eastAsia"/>
                <w:kern w:val="0"/>
                <w:szCs w:val="21"/>
              </w:rPr>
              <w:t>运动医务监督的概念、意义、基本任务、内容</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Pr="00D715F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2-4</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运动前评价</w:t>
            </w:r>
          </w:p>
        </w:tc>
        <w:tc>
          <w:tcPr>
            <w:tcW w:w="4588" w:type="dxa"/>
            <w:vAlign w:val="center"/>
          </w:tcPr>
          <w:p w:rsidR="00C57377" w:rsidRPr="00037B86" w:rsidRDefault="00C26C6C" w:rsidP="006A0F0F">
            <w:pPr>
              <w:ind w:rightChars="-51" w:right="-107"/>
              <w:rPr>
                <w:rFonts w:ascii="宋体" w:eastAsia="宋体" w:hAnsi="宋体"/>
              </w:rPr>
            </w:pPr>
            <w:r>
              <w:rPr>
                <w:rFonts w:ascii="宋体" w:eastAsia="宋体" w:hAnsi="宋体" w:hint="eastAsia"/>
                <w:kern w:val="0"/>
                <w:szCs w:val="21"/>
              </w:rPr>
              <w:t>心血管机能、呼吸系统机能、体适能的测评及临床运动测试</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6</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Pr="00D715F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5-6</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运动性病症</w:t>
            </w:r>
          </w:p>
        </w:tc>
        <w:tc>
          <w:tcPr>
            <w:tcW w:w="4588" w:type="dxa"/>
            <w:vAlign w:val="center"/>
          </w:tcPr>
          <w:p w:rsidR="00C57377" w:rsidRPr="00037B86" w:rsidRDefault="00C26C6C" w:rsidP="006A0F0F">
            <w:pPr>
              <w:ind w:rightChars="-51" w:right="-107"/>
              <w:jc w:val="left"/>
              <w:rPr>
                <w:rFonts w:ascii="宋体" w:eastAsia="宋体" w:hAnsi="宋体"/>
              </w:rPr>
            </w:pPr>
            <w:r>
              <w:rPr>
                <w:rFonts w:ascii="宋体" w:eastAsia="宋体" w:hAnsi="宋体" w:hint="eastAsia"/>
                <w:kern w:val="0"/>
                <w:szCs w:val="21"/>
              </w:rPr>
              <w:t>运动应激综合征、运动性腹痛、肌肉痉挛、运动性低血糖、运动性血尿的判断、预防及现场处理</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4</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212"/>
          <w:jc w:val="center"/>
        </w:trPr>
        <w:tc>
          <w:tcPr>
            <w:tcW w:w="741" w:type="dxa"/>
            <w:vAlign w:val="center"/>
          </w:tcPr>
          <w:p w:rsidR="00C57377" w:rsidRPr="00D715F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7-10</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体育运动的医务监督</w:t>
            </w:r>
          </w:p>
        </w:tc>
        <w:tc>
          <w:tcPr>
            <w:tcW w:w="4588" w:type="dxa"/>
            <w:vAlign w:val="center"/>
          </w:tcPr>
          <w:p w:rsidR="00C57377" w:rsidRPr="00037B86" w:rsidRDefault="00C26C6C" w:rsidP="006A0F0F">
            <w:pPr>
              <w:ind w:rightChars="-51" w:right="-107"/>
              <w:rPr>
                <w:rFonts w:ascii="宋体" w:eastAsia="宋体" w:hAnsi="宋体"/>
              </w:rPr>
            </w:pPr>
            <w:r>
              <w:rPr>
                <w:rFonts w:ascii="宋体" w:eastAsia="宋体" w:hAnsi="宋体" w:hint="eastAsia"/>
                <w:kern w:val="0"/>
                <w:szCs w:val="21"/>
              </w:rPr>
              <w:t>体育运动对健康的积极影响，体育运动、学校体育医务监督的内容和方法，运动性疲劳的生理学机制，熟悉体力活动不足、运动过度的危害，自我监督的内容和方法。</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8</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226"/>
          <w:jc w:val="center"/>
        </w:trPr>
        <w:tc>
          <w:tcPr>
            <w:tcW w:w="741" w:type="dxa"/>
            <w:vAlign w:val="center"/>
          </w:tcPr>
          <w:p w:rsidR="00C57377" w:rsidRPr="00D715F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11-12</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70695A">
            <w:pPr>
              <w:widowControl/>
              <w:spacing w:beforeLines="50" w:afterLines="50"/>
              <w:ind w:leftChars="-30" w:left="-63" w:rightChars="-51" w:right="-107"/>
              <w:jc w:val="center"/>
              <w:rPr>
                <w:rFonts w:ascii="宋体" w:eastAsia="宋体" w:hAnsi="宋体"/>
              </w:rPr>
            </w:pPr>
            <w:r>
              <w:rPr>
                <w:rFonts w:ascii="宋体" w:eastAsia="宋体" w:hAnsi="宋体" w:hint="eastAsia"/>
              </w:rPr>
              <w:t>儿童少年体育锻炼的医务监督</w:t>
            </w:r>
          </w:p>
        </w:tc>
        <w:tc>
          <w:tcPr>
            <w:tcW w:w="4588" w:type="dxa"/>
            <w:vAlign w:val="center"/>
          </w:tcPr>
          <w:p w:rsidR="00C57377" w:rsidRPr="00495112" w:rsidRDefault="0070695A" w:rsidP="00495112">
            <w:pPr>
              <w:snapToGrid w:val="0"/>
              <w:rPr>
                <w:rFonts w:ascii="宋体" w:eastAsia="宋体" w:hAnsi="宋体"/>
                <w:szCs w:val="21"/>
              </w:rPr>
            </w:pPr>
            <w:r>
              <w:rPr>
                <w:rFonts w:ascii="宋体" w:eastAsia="宋体" w:hAnsi="宋体" w:hint="eastAsia"/>
                <w:kern w:val="0"/>
                <w:szCs w:val="21"/>
              </w:rPr>
              <w:t>体育锻炼对儿童少年的影响，儿童少年的生长发育，儿童少年各器官、系统的解剖生理特点，儿童少年的体育卫生及医务监督</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4</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13-14</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女子体育锻炼的医务监督</w:t>
            </w:r>
          </w:p>
        </w:tc>
        <w:tc>
          <w:tcPr>
            <w:tcW w:w="4588" w:type="dxa"/>
            <w:vAlign w:val="center"/>
          </w:tcPr>
          <w:p w:rsidR="00C57377" w:rsidRPr="00495112" w:rsidRDefault="00A46DFC" w:rsidP="00A46DFC">
            <w:pPr>
              <w:snapToGrid w:val="0"/>
              <w:rPr>
                <w:rFonts w:ascii="宋体" w:eastAsia="宋体" w:hAnsi="宋体"/>
                <w:szCs w:val="21"/>
              </w:rPr>
            </w:pPr>
            <w:r>
              <w:rPr>
                <w:rFonts w:ascii="宋体" w:eastAsia="宋体" w:hAnsi="宋体" w:hint="eastAsia"/>
                <w:kern w:val="0"/>
                <w:szCs w:val="21"/>
              </w:rPr>
              <w:t>女子发育一般情况，女子各器官、系统的解剖生理特点，女子的一般体育卫生要求与医务监督，女子月经期、妊娠期、绝经期的体育卫生与医务监督</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4</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15-16</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70695A">
            <w:pPr>
              <w:widowControl/>
              <w:spacing w:beforeLines="50" w:afterLines="50"/>
              <w:ind w:leftChars="-30" w:left="-63" w:rightChars="-51" w:right="-107"/>
              <w:jc w:val="center"/>
              <w:rPr>
                <w:rFonts w:ascii="宋体" w:eastAsia="宋体" w:hAnsi="宋体"/>
              </w:rPr>
            </w:pPr>
            <w:r>
              <w:rPr>
                <w:rFonts w:ascii="宋体" w:eastAsia="宋体" w:hAnsi="宋体" w:hint="eastAsia"/>
              </w:rPr>
              <w:t>中老年人体育锻炼的医务监督</w:t>
            </w:r>
          </w:p>
        </w:tc>
        <w:tc>
          <w:tcPr>
            <w:tcW w:w="4588" w:type="dxa"/>
            <w:vAlign w:val="center"/>
          </w:tcPr>
          <w:p w:rsidR="00C57377" w:rsidRPr="00495112" w:rsidRDefault="00C46797" w:rsidP="00495112">
            <w:pPr>
              <w:snapToGrid w:val="0"/>
              <w:rPr>
                <w:rFonts w:ascii="宋体" w:eastAsia="宋体" w:hAnsi="宋体"/>
                <w:szCs w:val="21"/>
              </w:rPr>
            </w:pPr>
            <w:r>
              <w:rPr>
                <w:rFonts w:ascii="宋体" w:eastAsia="宋体" w:hAnsi="宋体" w:hint="eastAsia"/>
                <w:kern w:val="0"/>
                <w:szCs w:val="21"/>
              </w:rPr>
              <w:t>体育锻炼对中老年人身体的影响，中老年人各器官系统的解剖生理特点，中老年人的体育卫生要求与医务监督</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3</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16-17</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运动性疲劳</w:t>
            </w:r>
          </w:p>
        </w:tc>
        <w:tc>
          <w:tcPr>
            <w:tcW w:w="4588" w:type="dxa"/>
            <w:vAlign w:val="center"/>
          </w:tcPr>
          <w:p w:rsidR="00C57377" w:rsidRPr="00495112" w:rsidRDefault="00C46797" w:rsidP="00495112">
            <w:pPr>
              <w:snapToGrid w:val="0"/>
              <w:rPr>
                <w:rFonts w:ascii="宋体" w:eastAsia="宋体" w:hAnsi="宋体"/>
                <w:szCs w:val="21"/>
              </w:rPr>
            </w:pPr>
            <w:r>
              <w:rPr>
                <w:rFonts w:ascii="宋体" w:eastAsia="宋体" w:hAnsi="宋体" w:hint="eastAsia"/>
                <w:kern w:val="0"/>
                <w:szCs w:val="21"/>
              </w:rPr>
              <w:t>运动性疲劳的特点与分类，运动性疲劳产生机制、检测指标、消除方法手段</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3</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r w:rsidR="00C57377" w:rsidRPr="00D715F7" w:rsidTr="00C57377">
        <w:trPr>
          <w:trHeight w:val="340"/>
          <w:jc w:val="center"/>
        </w:trPr>
        <w:tc>
          <w:tcPr>
            <w:tcW w:w="741" w:type="dxa"/>
            <w:vAlign w:val="center"/>
          </w:tcPr>
          <w:p w:rsidR="00C57377" w:rsidRDefault="00C57377" w:rsidP="00C57377">
            <w:pPr>
              <w:widowControl/>
              <w:spacing w:beforeLines="50" w:afterLines="50"/>
              <w:jc w:val="center"/>
              <w:rPr>
                <w:rFonts w:ascii="宋体" w:eastAsia="宋体" w:hAnsi="宋体"/>
                <w:szCs w:val="21"/>
              </w:rPr>
            </w:pPr>
            <w:r>
              <w:rPr>
                <w:rFonts w:ascii="宋体" w:eastAsia="宋体" w:hAnsi="宋体" w:hint="eastAsia"/>
                <w:szCs w:val="21"/>
              </w:rPr>
              <w:t>18</w:t>
            </w:r>
          </w:p>
        </w:tc>
        <w:tc>
          <w:tcPr>
            <w:tcW w:w="563"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160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运动员特殊医务监督</w:t>
            </w:r>
          </w:p>
        </w:tc>
        <w:tc>
          <w:tcPr>
            <w:tcW w:w="4588" w:type="dxa"/>
            <w:vAlign w:val="center"/>
          </w:tcPr>
          <w:p w:rsidR="00C57377" w:rsidRPr="00495112" w:rsidRDefault="00C46797" w:rsidP="00495112">
            <w:pPr>
              <w:rPr>
                <w:rFonts w:ascii="宋体" w:eastAsia="宋体" w:hAnsi="宋体" w:cs="TimesNewRomanPSMT"/>
                <w:color w:val="000000"/>
                <w:kern w:val="0"/>
                <w:szCs w:val="21"/>
              </w:rPr>
            </w:pPr>
            <w:r>
              <w:rPr>
                <w:rFonts w:ascii="宋体" w:eastAsia="宋体" w:hAnsi="宋体" w:hint="eastAsia"/>
                <w:kern w:val="0"/>
                <w:szCs w:val="21"/>
              </w:rPr>
              <w:t>兴奋剂监控，运动员营养补剂，运动员控制体重的医学问题，女运动员月经期的医务监督</w:t>
            </w:r>
          </w:p>
        </w:tc>
        <w:tc>
          <w:tcPr>
            <w:tcW w:w="533" w:type="dxa"/>
            <w:vAlign w:val="center"/>
          </w:tcPr>
          <w:p w:rsidR="00C57377" w:rsidRDefault="00C57377" w:rsidP="00C57377">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C57377" w:rsidRPr="00D715F7" w:rsidRDefault="00C57377" w:rsidP="008D4BED">
            <w:pPr>
              <w:widowControl/>
              <w:spacing w:beforeLines="50" w:afterLines="50"/>
              <w:jc w:val="center"/>
              <w:rPr>
                <w:rFonts w:ascii="宋体" w:eastAsia="宋体" w:hAnsi="宋体"/>
                <w:szCs w:val="21"/>
              </w:rPr>
            </w:pPr>
          </w:p>
        </w:tc>
        <w:tc>
          <w:tcPr>
            <w:tcW w:w="618" w:type="dxa"/>
            <w:vAlign w:val="center"/>
          </w:tcPr>
          <w:p w:rsidR="00C57377" w:rsidRPr="00D715F7" w:rsidRDefault="00C57377" w:rsidP="008D4BED">
            <w:pPr>
              <w:widowControl/>
              <w:spacing w:beforeLines="50" w:afterLines="50"/>
              <w:jc w:val="center"/>
              <w:rPr>
                <w:rFonts w:ascii="宋体" w:eastAsia="宋体" w:hAnsi="宋体"/>
                <w:szCs w:val="21"/>
              </w:rPr>
            </w:pPr>
          </w:p>
        </w:tc>
      </w:tr>
    </w:tbl>
    <w:p w:rsidR="00BA23F0" w:rsidRDefault="00BA23F0" w:rsidP="008D4BED">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1、</w:t>
      </w:r>
      <w:r w:rsidR="00177EC9">
        <w:rPr>
          <w:rFonts w:ascii="宋体" w:eastAsia="宋体" w:hAnsi="宋体" w:hint="eastAsia"/>
          <w:szCs w:val="21"/>
        </w:rPr>
        <w:t>顾丽燕</w:t>
      </w:r>
      <w:r w:rsidRPr="00EF4E51">
        <w:rPr>
          <w:rFonts w:ascii="宋体" w:eastAsia="宋体" w:hAnsi="宋体" w:hint="eastAsia"/>
          <w:szCs w:val="21"/>
        </w:rPr>
        <w:t>，</w:t>
      </w:r>
      <w:r w:rsidR="00177EC9">
        <w:rPr>
          <w:rFonts w:ascii="宋体" w:eastAsia="宋体" w:hAnsi="宋体" w:hint="eastAsia"/>
          <w:szCs w:val="21"/>
        </w:rPr>
        <w:t>运动医务监督</w:t>
      </w:r>
      <w:r w:rsidRPr="00EF4E51">
        <w:rPr>
          <w:rFonts w:ascii="宋体" w:eastAsia="宋体" w:hAnsi="宋体" w:hint="eastAsia"/>
          <w:szCs w:val="21"/>
        </w:rPr>
        <w:t>，</w:t>
      </w:r>
      <w:r w:rsidR="00177EC9">
        <w:rPr>
          <w:rFonts w:ascii="宋体" w:eastAsia="宋体" w:hAnsi="宋体" w:hint="eastAsia"/>
          <w:szCs w:val="21"/>
        </w:rPr>
        <w:t>北京体育大学</w:t>
      </w:r>
      <w:r w:rsidRPr="00EF4E51">
        <w:rPr>
          <w:rFonts w:ascii="宋体" w:eastAsia="宋体" w:hAnsi="宋体" w:hint="eastAsia"/>
          <w:szCs w:val="21"/>
        </w:rPr>
        <w:t>出版社，20</w:t>
      </w:r>
      <w:r w:rsidR="00177EC9">
        <w:rPr>
          <w:rFonts w:ascii="宋体" w:eastAsia="宋体" w:hAnsi="宋体" w:hint="eastAsia"/>
          <w:szCs w:val="21"/>
        </w:rPr>
        <w:t>09</w:t>
      </w:r>
      <w:r w:rsidRPr="00EF4E51">
        <w:rPr>
          <w:rFonts w:ascii="宋体" w:eastAsia="宋体" w:hAnsi="宋体" w:hint="eastAsia"/>
          <w:szCs w:val="21"/>
        </w:rPr>
        <w:t>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lastRenderedPageBreak/>
        <w:t>2、</w:t>
      </w:r>
      <w:r w:rsidR="00177EC9">
        <w:rPr>
          <w:rFonts w:ascii="宋体" w:eastAsia="宋体" w:hAnsi="宋体" w:hint="eastAsia"/>
          <w:szCs w:val="21"/>
        </w:rPr>
        <w:t>王琳，王安利</w:t>
      </w:r>
      <w:r w:rsidRPr="00EF4E51">
        <w:rPr>
          <w:rFonts w:ascii="宋体" w:eastAsia="宋体" w:hAnsi="宋体" w:hint="eastAsia"/>
          <w:szCs w:val="21"/>
        </w:rPr>
        <w:t>，</w:t>
      </w:r>
      <w:r w:rsidR="00177EC9">
        <w:rPr>
          <w:rFonts w:ascii="宋体" w:eastAsia="宋体" w:hAnsi="宋体" w:hint="eastAsia"/>
          <w:szCs w:val="21"/>
        </w:rPr>
        <w:t>实用运动医务监督</w:t>
      </w:r>
      <w:r w:rsidRPr="00EF4E51">
        <w:rPr>
          <w:rFonts w:ascii="宋体" w:eastAsia="宋体" w:hAnsi="宋体" w:hint="eastAsia"/>
          <w:szCs w:val="21"/>
        </w:rPr>
        <w:t>，</w:t>
      </w:r>
      <w:r w:rsidR="00177EC9">
        <w:rPr>
          <w:rFonts w:ascii="宋体" w:eastAsia="宋体" w:hAnsi="宋体" w:hint="eastAsia"/>
          <w:szCs w:val="21"/>
        </w:rPr>
        <w:t>北京体育大学</w:t>
      </w:r>
      <w:r w:rsidRPr="00EF4E51">
        <w:rPr>
          <w:rFonts w:ascii="宋体" w:eastAsia="宋体" w:hAnsi="宋体" w:hint="eastAsia"/>
          <w:szCs w:val="21"/>
        </w:rPr>
        <w:t>出版社，20</w:t>
      </w:r>
      <w:r w:rsidR="00177EC9">
        <w:rPr>
          <w:rFonts w:ascii="宋体" w:eastAsia="宋体" w:hAnsi="宋体" w:hint="eastAsia"/>
          <w:szCs w:val="21"/>
        </w:rPr>
        <w:t>05</w:t>
      </w:r>
      <w:r w:rsidRPr="00EF4E51">
        <w:rPr>
          <w:rFonts w:ascii="宋体" w:eastAsia="宋体" w:hAnsi="宋体" w:hint="eastAsia"/>
          <w:szCs w:val="21"/>
        </w:rPr>
        <w:t>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3、</w:t>
      </w:r>
      <w:r w:rsidR="00177EC9">
        <w:rPr>
          <w:rFonts w:ascii="宋体" w:eastAsia="宋体" w:hAnsi="宋体" w:hint="eastAsia"/>
          <w:szCs w:val="21"/>
        </w:rPr>
        <w:t>潘华山，王艳</w:t>
      </w:r>
      <w:r w:rsidRPr="00EF4E51">
        <w:rPr>
          <w:rFonts w:ascii="宋体" w:eastAsia="宋体" w:hAnsi="宋体" w:hint="eastAsia"/>
          <w:szCs w:val="21"/>
        </w:rPr>
        <w:t>，</w:t>
      </w:r>
      <w:r w:rsidR="00177EC9">
        <w:rPr>
          <w:rFonts w:ascii="宋体" w:eastAsia="宋体" w:hAnsi="宋体" w:hint="eastAsia"/>
          <w:szCs w:val="21"/>
        </w:rPr>
        <w:t>运动医学</w:t>
      </w:r>
      <w:r w:rsidRPr="00EF4E51">
        <w:rPr>
          <w:rFonts w:ascii="宋体" w:eastAsia="宋体" w:hAnsi="宋体" w:hint="eastAsia"/>
          <w:szCs w:val="21"/>
        </w:rPr>
        <w:t>，</w:t>
      </w:r>
      <w:r w:rsidR="00177EC9">
        <w:rPr>
          <w:rFonts w:ascii="宋体" w:eastAsia="宋体" w:hAnsi="宋体" w:hint="eastAsia"/>
          <w:szCs w:val="21"/>
        </w:rPr>
        <w:t>中国中医药</w:t>
      </w:r>
      <w:r w:rsidRPr="00EF4E51">
        <w:rPr>
          <w:rFonts w:ascii="宋体" w:eastAsia="宋体" w:hAnsi="宋体" w:hint="eastAsia"/>
          <w:szCs w:val="21"/>
        </w:rPr>
        <w:t>出版社，20</w:t>
      </w:r>
      <w:r w:rsidR="00177EC9">
        <w:rPr>
          <w:rFonts w:ascii="宋体" w:eastAsia="宋体" w:hAnsi="宋体" w:hint="eastAsia"/>
          <w:szCs w:val="21"/>
        </w:rPr>
        <w:t>1</w:t>
      </w:r>
      <w:r w:rsidRPr="00EF4E51">
        <w:rPr>
          <w:rFonts w:ascii="宋体" w:eastAsia="宋体" w:hAnsi="宋体" w:hint="eastAsia"/>
          <w:szCs w:val="21"/>
        </w:rPr>
        <w:t>7年；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4、</w:t>
      </w:r>
      <w:r w:rsidR="00943231">
        <w:rPr>
          <w:rFonts w:ascii="宋体" w:eastAsia="宋体" w:hAnsi="宋体" w:hint="eastAsia"/>
          <w:szCs w:val="21"/>
        </w:rPr>
        <w:t>赵斌</w:t>
      </w:r>
      <w:r w:rsidRPr="00EF4E51">
        <w:rPr>
          <w:rFonts w:ascii="宋体" w:eastAsia="宋体" w:hAnsi="宋体" w:hint="eastAsia"/>
          <w:szCs w:val="21"/>
        </w:rPr>
        <w:t>，</w:t>
      </w:r>
      <w:r w:rsidR="00943231">
        <w:rPr>
          <w:rFonts w:ascii="宋体" w:eastAsia="宋体" w:hAnsi="宋体" w:hint="eastAsia"/>
          <w:szCs w:val="21"/>
        </w:rPr>
        <w:t>张钧，刘晓莉</w:t>
      </w:r>
      <w:r w:rsidRPr="00EF4E51">
        <w:rPr>
          <w:rFonts w:ascii="宋体" w:eastAsia="宋体" w:hAnsi="宋体" w:hint="eastAsia"/>
          <w:szCs w:val="21"/>
        </w:rPr>
        <w:t>，</w:t>
      </w:r>
      <w:r w:rsidR="00943231">
        <w:rPr>
          <w:rFonts w:ascii="宋体" w:eastAsia="宋体" w:hAnsi="宋体" w:hint="eastAsia"/>
          <w:szCs w:val="21"/>
        </w:rPr>
        <w:t>体育保健学，高等教育</w:t>
      </w:r>
      <w:r w:rsidRPr="00EF4E51">
        <w:rPr>
          <w:rFonts w:ascii="宋体" w:eastAsia="宋体" w:hAnsi="宋体" w:hint="eastAsia"/>
          <w:szCs w:val="21"/>
        </w:rPr>
        <w:t>出版社，20</w:t>
      </w:r>
      <w:r w:rsidR="00943231">
        <w:rPr>
          <w:rFonts w:ascii="宋体" w:eastAsia="宋体" w:hAnsi="宋体" w:hint="eastAsia"/>
          <w:szCs w:val="21"/>
        </w:rPr>
        <w:t>1</w:t>
      </w:r>
      <w:r w:rsidRPr="00EF4E51">
        <w:rPr>
          <w:rFonts w:ascii="宋体" w:eastAsia="宋体" w:hAnsi="宋体" w:hint="eastAsia"/>
          <w:szCs w:val="21"/>
        </w:rPr>
        <w:t>9年；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5、</w:t>
      </w:r>
      <w:r w:rsidR="00943231">
        <w:rPr>
          <w:rFonts w:ascii="宋体" w:eastAsia="宋体" w:hAnsi="宋体" w:hint="eastAsia"/>
          <w:szCs w:val="21"/>
        </w:rPr>
        <w:t>王安利</w:t>
      </w:r>
      <w:r w:rsidRPr="00EF4E51">
        <w:rPr>
          <w:rFonts w:ascii="宋体" w:eastAsia="宋体" w:hAnsi="宋体" w:hint="eastAsia"/>
          <w:szCs w:val="21"/>
        </w:rPr>
        <w:t>，运动</w:t>
      </w:r>
      <w:r w:rsidR="00943231">
        <w:rPr>
          <w:rFonts w:ascii="宋体" w:eastAsia="宋体" w:hAnsi="宋体" w:hint="eastAsia"/>
          <w:szCs w:val="21"/>
        </w:rPr>
        <w:t>医学，北京体育大学</w:t>
      </w:r>
      <w:r w:rsidRPr="00EF4E51">
        <w:rPr>
          <w:rFonts w:ascii="宋体" w:eastAsia="宋体" w:hAnsi="宋体" w:hint="eastAsia"/>
          <w:szCs w:val="21"/>
        </w:rPr>
        <w:t>出版社，20</w:t>
      </w:r>
      <w:r w:rsidR="00943231">
        <w:rPr>
          <w:rFonts w:ascii="宋体" w:eastAsia="宋体" w:hAnsi="宋体" w:hint="eastAsia"/>
          <w:szCs w:val="21"/>
        </w:rPr>
        <w:t>08</w:t>
      </w:r>
      <w:r w:rsidRPr="00EF4E51">
        <w:rPr>
          <w:rFonts w:ascii="宋体" w:eastAsia="宋体" w:hAnsi="宋体" w:hint="eastAsia"/>
          <w:szCs w:val="21"/>
        </w:rPr>
        <w:t>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6、</w:t>
      </w:r>
      <w:r w:rsidR="00943231">
        <w:rPr>
          <w:rFonts w:ascii="宋体" w:eastAsia="宋体" w:hAnsi="宋体" w:hint="eastAsia"/>
          <w:szCs w:val="21"/>
        </w:rPr>
        <w:t>王琳</w:t>
      </w:r>
      <w:r w:rsidRPr="00EF4E51">
        <w:rPr>
          <w:rFonts w:ascii="宋体" w:eastAsia="宋体" w:hAnsi="宋体" w:hint="eastAsia"/>
          <w:szCs w:val="21"/>
        </w:rPr>
        <w:t>，</w:t>
      </w:r>
      <w:r w:rsidR="00943231">
        <w:rPr>
          <w:rFonts w:ascii="宋体" w:eastAsia="宋体" w:hAnsi="宋体" w:hint="eastAsia"/>
          <w:szCs w:val="21"/>
        </w:rPr>
        <w:t>体育保健学理论与实践</w:t>
      </w:r>
      <w:r w:rsidRPr="00EF4E51">
        <w:rPr>
          <w:rFonts w:ascii="宋体" w:eastAsia="宋体" w:hAnsi="宋体" w:hint="eastAsia"/>
          <w:szCs w:val="21"/>
        </w:rPr>
        <w:t>，</w:t>
      </w:r>
      <w:r w:rsidR="00943231">
        <w:rPr>
          <w:rFonts w:ascii="宋体" w:eastAsia="宋体" w:hAnsi="宋体" w:hint="eastAsia"/>
          <w:szCs w:val="21"/>
        </w:rPr>
        <w:t>高等教育</w:t>
      </w:r>
      <w:r w:rsidRPr="00EF4E51">
        <w:rPr>
          <w:rFonts w:ascii="宋体" w:eastAsia="宋体" w:hAnsi="宋体" w:hint="eastAsia"/>
          <w:szCs w:val="21"/>
        </w:rPr>
        <w:t>出版社，</w:t>
      </w:r>
      <w:r w:rsidR="00943231">
        <w:rPr>
          <w:rFonts w:ascii="宋体" w:eastAsia="宋体" w:hAnsi="宋体" w:hint="eastAsia"/>
          <w:szCs w:val="21"/>
        </w:rPr>
        <w:t>2013</w:t>
      </w:r>
      <w:r w:rsidRPr="00EF4E51">
        <w:rPr>
          <w:rFonts w:ascii="宋体" w:eastAsia="宋体" w:hAnsi="宋体" w:hint="eastAsia"/>
          <w:szCs w:val="21"/>
        </w:rPr>
        <w:t>年；</w:t>
      </w:r>
    </w:p>
    <w:p w:rsidR="002D4C70" w:rsidRPr="00EF4E51" w:rsidRDefault="00587321" w:rsidP="002D4C70">
      <w:pPr>
        <w:snapToGrid w:val="0"/>
        <w:spacing w:line="300" w:lineRule="auto"/>
        <w:rPr>
          <w:rFonts w:ascii="宋体" w:eastAsia="宋体" w:hAnsi="宋体" w:cs="Arial"/>
          <w:szCs w:val="21"/>
        </w:rPr>
      </w:pPr>
      <w:r>
        <w:rPr>
          <w:rFonts w:ascii="宋体" w:eastAsia="宋体" w:hAnsi="宋体" w:hint="eastAsia"/>
          <w:szCs w:val="21"/>
        </w:rPr>
        <w:t>7</w:t>
      </w:r>
      <w:r w:rsidR="002D4C70" w:rsidRPr="00EF4E51">
        <w:rPr>
          <w:rFonts w:ascii="宋体" w:eastAsia="宋体" w:hAnsi="宋体" w:hint="eastAsia"/>
          <w:szCs w:val="21"/>
        </w:rPr>
        <w:t>、王洪祥主编，体育保健学，北京师范大学出版社，2009年。</w:t>
      </w:r>
    </w:p>
    <w:p w:rsidR="00E76E34" w:rsidRDefault="00E76E34" w:rsidP="008D4BED">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1．多媒体传统课堂讲授法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这种方法便于老师向学生传授知识，教学效率高，学生对基础知识和基本技能掌握得比较牢固，教师的积极性、主导性能够得到较好发挥。对于本课程的基本理论和基本方法，主要采用这种方法进行讲授和解释。采用这种方法时应注意课件制作的知识性、趣味性和教师语言的通俗性、与学生的互动性，还应多举实例，以增加学生对基本概念和理论及方法的理解和掌握。</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2、以问题为中心的教学模式</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本方法以问题为基础，学生课后查阅资料自学和课堂小组讨论为主。教师以引导与指导为主，以教为辅。在掌握基本概念、基本理论和基本方法后，给学生列出要求掌握的内容提纲以及参考资料，为学生讨论提供相应的资料和背景介绍，激发学生课后学习、阅读相关资料和讨论的兴趣，课堂以小组为单位展开讨论，并鼓励学生针对课程教学主题与相关论题提出自己的观点，有自己独到的见解。</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3、读书报告分享法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老师根据教学大纲及教学内容和教学进度，提出相关的教学主题，布置学生课后查阅相关的文献资料，鼓励学生查阅国内外最新的科研成果，学生将查阅的文献资料形成读书报告并在课堂上与大家分享。这种教学方法充分调动了学生学习的积极性和主动性，培养了他们开拓创新的能力、自学能力以及终身学习的意识，也拓宽了的学生获得更多知识的途径。</w:t>
      </w:r>
    </w:p>
    <w:p w:rsidR="00D417A1" w:rsidRPr="00F56396" w:rsidRDefault="00D417A1" w:rsidP="008D4BED">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8D4BED">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8D4BED">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C54636">
        <w:trPr>
          <w:trHeight w:val="567"/>
          <w:jc w:val="center"/>
        </w:trPr>
        <w:tc>
          <w:tcPr>
            <w:tcW w:w="2847" w:type="dxa"/>
            <w:vAlign w:val="center"/>
          </w:tcPr>
          <w:p w:rsidR="00D417A1" w:rsidRDefault="00D417A1" w:rsidP="008D4BED">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8D4BED">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8D4BED">
            <w:pPr>
              <w:pStyle w:val="a3"/>
              <w:spacing w:beforeLines="50" w:afterLines="50"/>
              <w:jc w:val="center"/>
              <w:rPr>
                <w:rFonts w:hAnsi="宋体"/>
                <w:b/>
              </w:rPr>
            </w:pPr>
            <w:r>
              <w:rPr>
                <w:rFonts w:hAnsi="宋体" w:hint="eastAsia"/>
                <w:b/>
              </w:rPr>
              <w:t>考核方式</w:t>
            </w:r>
          </w:p>
        </w:tc>
      </w:tr>
      <w:tr w:rsidR="00D417A1" w:rsidTr="00C54636">
        <w:trPr>
          <w:trHeight w:val="567"/>
          <w:jc w:val="center"/>
        </w:trPr>
        <w:tc>
          <w:tcPr>
            <w:tcW w:w="2847" w:type="dxa"/>
            <w:vAlign w:val="center"/>
          </w:tcPr>
          <w:p w:rsidR="00D417A1" w:rsidRPr="00285327" w:rsidRDefault="00285327" w:rsidP="008D4BED">
            <w:pPr>
              <w:pStyle w:val="a3"/>
              <w:spacing w:beforeLines="50" w:afterLines="50"/>
              <w:jc w:val="center"/>
              <w:rPr>
                <w:rFonts w:hAnsi="宋体"/>
              </w:rPr>
            </w:pPr>
            <w:r w:rsidRPr="00285327">
              <w:rPr>
                <w:rFonts w:hAnsi="宋体" w:hint="eastAsia"/>
              </w:rPr>
              <w:t>课程目标1</w:t>
            </w:r>
          </w:p>
        </w:tc>
        <w:tc>
          <w:tcPr>
            <w:tcW w:w="2849" w:type="dxa"/>
            <w:vAlign w:val="center"/>
          </w:tcPr>
          <w:p w:rsidR="00D417A1" w:rsidRPr="00580145" w:rsidRDefault="004553C3" w:rsidP="004553C3">
            <w:pPr>
              <w:rPr>
                <w:rFonts w:ascii="宋体" w:eastAsia="宋体" w:hAnsi="宋体" w:cs="TimesNewRomanPSMT"/>
                <w:color w:val="000000"/>
                <w:kern w:val="0"/>
                <w:szCs w:val="21"/>
              </w:rPr>
            </w:pPr>
            <w:r>
              <w:rPr>
                <w:rFonts w:ascii="宋体" w:eastAsia="宋体" w:hAnsi="宋体" w:cs="TimesNewRomanPSMT" w:hint="eastAsia"/>
                <w:color w:val="000000"/>
                <w:kern w:val="0"/>
                <w:szCs w:val="21"/>
              </w:rPr>
              <w:t>运动前评价、体育运动的医务监督、儿童少年及女子体育锻炼的医务监督</w:t>
            </w:r>
          </w:p>
        </w:tc>
        <w:tc>
          <w:tcPr>
            <w:tcW w:w="2849" w:type="dxa"/>
            <w:vAlign w:val="center"/>
          </w:tcPr>
          <w:p w:rsidR="00580145" w:rsidRPr="00580145" w:rsidRDefault="00580145" w:rsidP="00580145">
            <w:pPr>
              <w:ind w:firstLineChars="200" w:firstLine="420"/>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31356D">
              <w:rPr>
                <w:rFonts w:ascii="宋体" w:eastAsia="宋体" w:hAnsi="宋体" w:cs="TimesNewRomanPSMT" w:hint="eastAsia"/>
                <w:color w:val="000000"/>
                <w:kern w:val="0"/>
                <w:szCs w:val="21"/>
              </w:rPr>
              <w:t>回答问题</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580145">
            <w:pPr>
              <w:ind w:firstLineChars="200" w:firstLine="420"/>
              <w:rPr>
                <w:rFonts w:hAnsi="宋体"/>
                <w:b/>
              </w:rPr>
            </w:pPr>
            <w:r w:rsidRPr="00580145">
              <w:rPr>
                <w:rFonts w:ascii="宋体" w:eastAsia="宋体" w:hAnsi="宋体" w:cs="TimesNewRomanPSMT" w:hint="eastAsia"/>
                <w:color w:val="000000"/>
                <w:kern w:val="0"/>
                <w:szCs w:val="21"/>
              </w:rPr>
              <w:t>4.期末考试</w:t>
            </w:r>
          </w:p>
        </w:tc>
      </w:tr>
      <w:tr w:rsidR="00D417A1" w:rsidTr="00C54636">
        <w:trPr>
          <w:trHeight w:val="567"/>
          <w:jc w:val="center"/>
        </w:trPr>
        <w:tc>
          <w:tcPr>
            <w:tcW w:w="2847" w:type="dxa"/>
            <w:vAlign w:val="center"/>
          </w:tcPr>
          <w:p w:rsidR="00D417A1" w:rsidRPr="00285327" w:rsidRDefault="00285327" w:rsidP="008D4BED">
            <w:pPr>
              <w:pStyle w:val="a3"/>
              <w:spacing w:beforeLines="50" w:afterLines="50"/>
              <w:jc w:val="center"/>
              <w:rPr>
                <w:rFonts w:hAnsi="宋体"/>
              </w:rPr>
            </w:pPr>
            <w:r w:rsidRPr="00285327">
              <w:rPr>
                <w:rFonts w:hAnsi="宋体" w:hint="eastAsia"/>
              </w:rPr>
              <w:t>课程目标2</w:t>
            </w:r>
          </w:p>
        </w:tc>
        <w:tc>
          <w:tcPr>
            <w:tcW w:w="2849" w:type="dxa"/>
            <w:vAlign w:val="center"/>
          </w:tcPr>
          <w:p w:rsidR="00D417A1" w:rsidRPr="00495112" w:rsidRDefault="004553C3" w:rsidP="00751CAC">
            <w:pPr>
              <w:rPr>
                <w:rFonts w:ascii="宋体" w:eastAsia="宋体" w:hAnsi="宋体" w:cs="TimesNewRomanPSMT"/>
                <w:color w:val="000000"/>
                <w:kern w:val="0"/>
                <w:szCs w:val="21"/>
              </w:rPr>
            </w:pPr>
            <w:r>
              <w:rPr>
                <w:rFonts w:ascii="宋体" w:eastAsia="宋体" w:hAnsi="宋体" w:cs="TimesNewRomanPSMT" w:hint="eastAsia"/>
                <w:color w:val="000000"/>
                <w:kern w:val="0"/>
                <w:szCs w:val="21"/>
              </w:rPr>
              <w:t>运动医务监督的内容、运动性病症、中老年人体育锻炼的医务监督、运动性疲劳</w:t>
            </w:r>
          </w:p>
        </w:tc>
        <w:tc>
          <w:tcPr>
            <w:tcW w:w="2849" w:type="dxa"/>
            <w:vAlign w:val="center"/>
          </w:tcPr>
          <w:p w:rsidR="00580145" w:rsidRPr="00580145" w:rsidRDefault="00580145" w:rsidP="00580145">
            <w:pPr>
              <w:ind w:firstLineChars="200" w:firstLine="420"/>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31356D">
              <w:rPr>
                <w:rFonts w:ascii="宋体" w:eastAsia="宋体" w:hAnsi="宋体" w:cs="TimesNewRomanPSMT" w:hint="eastAsia"/>
                <w:color w:val="000000"/>
                <w:kern w:val="0"/>
                <w:szCs w:val="21"/>
              </w:rPr>
              <w:t>回答问题</w:t>
            </w:r>
          </w:p>
          <w:p w:rsidR="00E86263" w:rsidRDefault="00580145" w:rsidP="00E86263">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E86263">
            <w:pPr>
              <w:ind w:firstLineChars="200" w:firstLine="420"/>
              <w:rPr>
                <w:rFonts w:hAnsi="宋体"/>
                <w:b/>
              </w:rPr>
            </w:pPr>
            <w:r w:rsidRPr="00E86263">
              <w:rPr>
                <w:rFonts w:ascii="宋体" w:eastAsia="宋体" w:hAnsi="宋体" w:cs="TimesNewRomanPSMT" w:hint="eastAsia"/>
                <w:color w:val="000000"/>
                <w:kern w:val="0"/>
                <w:szCs w:val="21"/>
              </w:rPr>
              <w:t>4.期末考试</w:t>
            </w:r>
          </w:p>
        </w:tc>
      </w:tr>
    </w:tbl>
    <w:p w:rsidR="00DD7B5F" w:rsidRDefault="00DD7B5F" w:rsidP="008D4BED">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DD7B5F" w:rsidRDefault="00DD7B5F" w:rsidP="008D4BED">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FB0CAF" w:rsidRPr="00FB0CAF" w:rsidRDefault="00FB0CAF" w:rsidP="00FB0CAF">
      <w:pPr>
        <w:ind w:firstLineChars="200" w:firstLine="420"/>
        <w:rPr>
          <w:rFonts w:ascii="宋体" w:eastAsia="宋体" w:hAnsi="宋体" w:cs="TimesNewRomanPSMT"/>
          <w:color w:val="000000"/>
          <w:kern w:val="0"/>
          <w:szCs w:val="21"/>
        </w:rPr>
      </w:pPr>
      <w:r w:rsidRPr="00FB0CAF">
        <w:rPr>
          <w:rFonts w:ascii="宋体" w:eastAsia="宋体" w:hAnsi="宋体" w:cs="TimesNewRomanPSMT" w:hint="eastAsia"/>
          <w:color w:val="000000"/>
          <w:kern w:val="0"/>
          <w:szCs w:val="21"/>
        </w:rPr>
        <w:t>平时成绩（40%）：</w:t>
      </w:r>
      <w:bookmarkStart w:id="0" w:name="OLE_LINK1"/>
      <w:bookmarkStart w:id="1" w:name="OLE_LINK2"/>
      <w:r w:rsidRPr="00FB0CAF">
        <w:rPr>
          <w:rFonts w:ascii="宋体" w:eastAsia="宋体" w:hAnsi="宋体" w:cs="TimesNewRomanPSMT" w:hint="eastAsia"/>
          <w:color w:val="000000"/>
          <w:kern w:val="0"/>
          <w:szCs w:val="21"/>
        </w:rPr>
        <w:t>包含出勤、课堂表现、回答问题、作业等环节。</w:t>
      </w:r>
      <w:bookmarkEnd w:id="0"/>
      <w:bookmarkEnd w:id="1"/>
    </w:p>
    <w:p w:rsidR="00FB0CAF" w:rsidRPr="00FB0CAF" w:rsidRDefault="00FB0CAF" w:rsidP="00FB0CAF">
      <w:pPr>
        <w:ind w:firstLineChars="200" w:firstLine="420"/>
        <w:rPr>
          <w:rFonts w:ascii="宋体" w:eastAsia="宋体" w:hAnsi="宋体" w:cs="TimesNewRomanPSMT"/>
          <w:color w:val="000000"/>
          <w:kern w:val="0"/>
          <w:szCs w:val="21"/>
        </w:rPr>
      </w:pPr>
      <w:r w:rsidRPr="00FB0CAF">
        <w:rPr>
          <w:rFonts w:ascii="宋体" w:eastAsia="宋体" w:hAnsi="宋体" w:cs="TimesNewRomanPSMT" w:hint="eastAsia"/>
          <w:color w:val="000000"/>
          <w:kern w:val="0"/>
          <w:szCs w:val="21"/>
        </w:rPr>
        <w:t>期末考试（60%）：闭卷考试，整本教材的内容，采用A、B卷的方式，从两份试卷中抽取一份进行闭</w:t>
      </w:r>
      <w:r w:rsidRPr="00FB0CAF">
        <w:rPr>
          <w:rFonts w:ascii="宋体" w:eastAsia="宋体" w:hAnsi="宋体" w:cs="TimesNewRomanPSMT" w:hint="eastAsia"/>
          <w:color w:val="000000"/>
          <w:kern w:val="0"/>
          <w:szCs w:val="21"/>
        </w:rPr>
        <w:lastRenderedPageBreak/>
        <w:t>卷考试。试题比重：基本理论知识题占50%；综合实践应用分析题占50%。</w:t>
      </w:r>
    </w:p>
    <w:p w:rsidR="00B03909" w:rsidRDefault="00DD7B5F" w:rsidP="008D4BED">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8D4BED">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8D4BED">
            <w:pPr>
              <w:spacing w:beforeLines="50" w:afterLines="50"/>
              <w:rPr>
                <w:rFonts w:ascii="宋体" w:eastAsia="宋体" w:hAnsi="宋体"/>
                <w:b/>
                <w:bCs/>
                <w:kern w:val="0"/>
                <w:szCs w:val="21"/>
              </w:rPr>
            </w:pPr>
            <w:r w:rsidRPr="00322986">
              <w:rPr>
                <w:rFonts w:ascii="宋体" w:eastAsia="宋体" w:hAnsi="宋体" w:hint="eastAsia"/>
                <w:b/>
                <w:bCs/>
                <w:kern w:val="0"/>
                <w:szCs w:val="21"/>
              </w:rPr>
              <w:t>考核占比</w:t>
            </w:r>
          </w:p>
          <w:p w:rsidR="00285327" w:rsidRPr="00322986" w:rsidRDefault="00285327" w:rsidP="008D4BED">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8D4BED">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8D4BED">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8D4BED">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8D4BED">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183E86">
        <w:trPr>
          <w:trHeight w:val="401"/>
          <w:jc w:val="center"/>
        </w:trPr>
        <w:tc>
          <w:tcPr>
            <w:tcW w:w="2122" w:type="dxa"/>
            <w:shd w:val="clear" w:color="auto" w:fill="auto"/>
            <w:vAlign w:val="center"/>
          </w:tcPr>
          <w:p w:rsidR="00322986" w:rsidRPr="00322986" w:rsidRDefault="00322986" w:rsidP="008D4BED">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183E86" w:rsidP="008D4BED">
            <w:pPr>
              <w:spacing w:beforeLines="50" w:afterLines="50"/>
              <w:jc w:val="center"/>
              <w:rPr>
                <w:rFonts w:ascii="宋体" w:eastAsia="宋体" w:hAnsi="宋体"/>
                <w:kern w:val="0"/>
                <w:szCs w:val="21"/>
              </w:rPr>
            </w:pPr>
            <w:r>
              <w:rPr>
                <w:rFonts w:ascii="宋体" w:eastAsia="宋体" w:hAnsi="宋体" w:hint="eastAsia"/>
                <w:kern w:val="0"/>
                <w:szCs w:val="21"/>
              </w:rPr>
              <w:t>0.4</w:t>
            </w:r>
          </w:p>
        </w:tc>
        <w:tc>
          <w:tcPr>
            <w:tcW w:w="1134" w:type="dxa"/>
            <w:shd w:val="clear" w:color="auto" w:fill="auto"/>
            <w:vAlign w:val="center"/>
          </w:tcPr>
          <w:p w:rsidR="00322986" w:rsidRPr="00322986" w:rsidRDefault="00322986" w:rsidP="008D4BED">
            <w:pPr>
              <w:spacing w:beforeLines="50" w:afterLines="50"/>
              <w:jc w:val="center"/>
              <w:rPr>
                <w:rFonts w:ascii="宋体" w:eastAsia="宋体" w:hAnsi="宋体"/>
                <w:kern w:val="0"/>
                <w:szCs w:val="21"/>
              </w:rPr>
            </w:pPr>
          </w:p>
        </w:tc>
        <w:tc>
          <w:tcPr>
            <w:tcW w:w="1134" w:type="dxa"/>
            <w:vAlign w:val="center"/>
          </w:tcPr>
          <w:p w:rsidR="00322986" w:rsidRPr="00322986" w:rsidRDefault="00183E86" w:rsidP="008D4BED">
            <w:pPr>
              <w:spacing w:beforeLines="50" w:afterLines="50"/>
              <w:jc w:val="center"/>
              <w:rPr>
                <w:rFonts w:ascii="宋体" w:eastAsia="宋体" w:hAnsi="宋体"/>
                <w:kern w:val="0"/>
                <w:szCs w:val="21"/>
              </w:rPr>
            </w:pPr>
            <w:r>
              <w:rPr>
                <w:rFonts w:ascii="宋体" w:eastAsia="宋体" w:hAnsi="宋体" w:hint="eastAsia"/>
                <w:kern w:val="0"/>
                <w:szCs w:val="21"/>
              </w:rPr>
              <w:t>0.6</w:t>
            </w:r>
          </w:p>
        </w:tc>
        <w:tc>
          <w:tcPr>
            <w:tcW w:w="2627" w:type="dxa"/>
            <w:vMerge w:val="restart"/>
            <w:shd w:val="clear" w:color="auto" w:fill="auto"/>
            <w:vAlign w:val="center"/>
          </w:tcPr>
          <w:p w:rsidR="00322986" w:rsidRPr="00322986" w:rsidRDefault="00D14471" w:rsidP="008D4BED">
            <w:pPr>
              <w:spacing w:beforeLines="50" w:afterLines="50"/>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183E86">
              <w:rPr>
                <w:rFonts w:ascii="宋体" w:eastAsia="宋体" w:hAnsi="宋体" w:hint="eastAsia"/>
                <w:kern w:val="0"/>
                <w:szCs w:val="21"/>
              </w:rPr>
              <w:t>4</w:t>
            </w:r>
            <w:r w:rsidR="00322986" w:rsidRPr="00322986">
              <w:rPr>
                <w:rFonts w:ascii="宋体" w:eastAsia="宋体" w:hAnsi="宋体"/>
                <w:kern w:val="0"/>
                <w:szCs w:val="21"/>
              </w:rPr>
              <w:t>ｘ平时成绩+0.</w:t>
            </w:r>
            <w:r w:rsidR="00183E86">
              <w:rPr>
                <w:rFonts w:ascii="宋体" w:eastAsia="宋体" w:hAnsi="宋体" w:hint="eastAsia"/>
                <w:kern w:val="0"/>
                <w:szCs w:val="21"/>
              </w:rPr>
              <w:t>6</w:t>
            </w:r>
            <w:r w:rsidR="00322986" w:rsidRPr="00322986">
              <w:rPr>
                <w:rFonts w:ascii="宋体" w:eastAsia="宋体" w:hAnsi="宋体"/>
                <w:kern w:val="0"/>
                <w:szCs w:val="21"/>
              </w:rPr>
              <w:t>ｘ期末成绩}/</w:t>
            </w:r>
            <w:r w:rsidR="00183E86">
              <w:rPr>
                <w:rFonts w:ascii="宋体" w:eastAsia="宋体" w:hAnsi="宋体" w:hint="eastAsia"/>
                <w:kern w:val="0"/>
                <w:szCs w:val="21"/>
              </w:rPr>
              <w:t>100</w:t>
            </w:r>
            <w:r>
              <w:rPr>
                <w:rFonts w:ascii="宋体" w:eastAsia="宋体" w:hAnsi="宋体" w:hint="eastAsia"/>
                <w:kern w:val="0"/>
                <w:szCs w:val="21"/>
              </w:rPr>
              <w:t>。</w:t>
            </w:r>
            <w:r w:rsidR="00183E86">
              <w:rPr>
                <w:rFonts w:ascii="宋体" w:eastAsia="宋体" w:hAnsi="宋体" w:hint="eastAsia"/>
                <w:kern w:val="0"/>
                <w:szCs w:val="21"/>
              </w:rPr>
              <w:t>课程目标2类同。</w:t>
            </w:r>
          </w:p>
        </w:tc>
      </w:tr>
      <w:tr w:rsidR="00E86263" w:rsidRPr="002F4D99" w:rsidTr="00183E86">
        <w:trPr>
          <w:trHeight w:val="70"/>
          <w:jc w:val="center"/>
        </w:trPr>
        <w:tc>
          <w:tcPr>
            <w:tcW w:w="2122" w:type="dxa"/>
            <w:shd w:val="clear" w:color="auto" w:fill="auto"/>
            <w:vAlign w:val="center"/>
          </w:tcPr>
          <w:p w:rsidR="00E86263" w:rsidRPr="00322986" w:rsidRDefault="00E86263" w:rsidP="008D4BED">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E86263" w:rsidRPr="00322986" w:rsidRDefault="00183E86" w:rsidP="008D4BED">
            <w:pPr>
              <w:spacing w:beforeLines="50" w:afterLines="50"/>
              <w:jc w:val="center"/>
              <w:rPr>
                <w:rFonts w:ascii="宋体" w:eastAsia="宋体" w:hAnsi="宋体"/>
                <w:kern w:val="0"/>
                <w:szCs w:val="21"/>
              </w:rPr>
            </w:pPr>
            <w:r>
              <w:rPr>
                <w:rFonts w:ascii="宋体" w:eastAsia="宋体" w:hAnsi="宋体" w:hint="eastAsia"/>
                <w:kern w:val="0"/>
                <w:szCs w:val="21"/>
              </w:rPr>
              <w:t>0.4</w:t>
            </w:r>
          </w:p>
        </w:tc>
        <w:tc>
          <w:tcPr>
            <w:tcW w:w="1134" w:type="dxa"/>
            <w:shd w:val="clear" w:color="auto" w:fill="auto"/>
            <w:vAlign w:val="center"/>
          </w:tcPr>
          <w:p w:rsidR="00E86263" w:rsidRPr="00322986" w:rsidRDefault="00E86263" w:rsidP="008D4BED">
            <w:pPr>
              <w:spacing w:beforeLines="50" w:afterLines="50"/>
              <w:jc w:val="center"/>
              <w:rPr>
                <w:rFonts w:ascii="宋体" w:eastAsia="宋体" w:hAnsi="宋体"/>
                <w:kern w:val="0"/>
                <w:szCs w:val="21"/>
              </w:rPr>
            </w:pPr>
          </w:p>
        </w:tc>
        <w:tc>
          <w:tcPr>
            <w:tcW w:w="1134" w:type="dxa"/>
            <w:vAlign w:val="center"/>
          </w:tcPr>
          <w:p w:rsidR="00E86263" w:rsidRPr="00322986" w:rsidRDefault="00183E86" w:rsidP="008D4BED">
            <w:pPr>
              <w:spacing w:beforeLines="50" w:afterLines="50"/>
              <w:jc w:val="center"/>
              <w:rPr>
                <w:rFonts w:ascii="宋体" w:eastAsia="宋体" w:hAnsi="宋体"/>
                <w:kern w:val="0"/>
                <w:szCs w:val="21"/>
              </w:rPr>
            </w:pPr>
            <w:r>
              <w:rPr>
                <w:rFonts w:ascii="宋体" w:eastAsia="宋体" w:hAnsi="宋体" w:hint="eastAsia"/>
                <w:kern w:val="0"/>
                <w:szCs w:val="21"/>
              </w:rPr>
              <w:t>0.6</w:t>
            </w:r>
          </w:p>
        </w:tc>
        <w:tc>
          <w:tcPr>
            <w:tcW w:w="2627" w:type="dxa"/>
            <w:vMerge/>
            <w:shd w:val="clear" w:color="auto" w:fill="auto"/>
            <w:vAlign w:val="center"/>
          </w:tcPr>
          <w:p w:rsidR="00E86263" w:rsidRPr="00322986" w:rsidRDefault="00E86263" w:rsidP="008D4BED">
            <w:pPr>
              <w:spacing w:beforeLines="50" w:afterLines="50"/>
              <w:rPr>
                <w:rFonts w:ascii="宋体" w:eastAsia="宋体" w:hAnsi="宋体"/>
                <w:kern w:val="0"/>
                <w:szCs w:val="21"/>
              </w:rPr>
            </w:pPr>
          </w:p>
        </w:tc>
      </w:tr>
    </w:tbl>
    <w:p w:rsidR="00285327" w:rsidRPr="00DD7B5F" w:rsidRDefault="00DD7B5F" w:rsidP="008D4BED">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36706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8D4BED">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8D4BED">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367061">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8D4B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367061">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8D4B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36706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8D4BED">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2" w:name="_GoBack"/>
            <w:bookmarkEnd w:id="2"/>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8D4BED">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31356D">
        <w:trPr>
          <w:trHeight w:val="649"/>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8D4BE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8D4BED">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r>
      <w:tr w:rsidR="00DE7849" w:rsidRPr="002F4D99" w:rsidTr="0031356D">
        <w:trPr>
          <w:trHeight w:val="665"/>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8D4BED">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8D4BED">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8D4BED">
            <w:pPr>
              <w:spacing w:beforeLines="50" w:afterLines="50"/>
              <w:rPr>
                <w:rFonts w:ascii="宋体" w:eastAsia="宋体" w:hAnsi="宋体"/>
                <w:szCs w:val="21"/>
              </w:rPr>
            </w:pPr>
          </w:p>
        </w:tc>
      </w:tr>
    </w:tbl>
    <w:p w:rsidR="00F56396" w:rsidRPr="00F56396" w:rsidRDefault="00F56396" w:rsidP="00B03909">
      <w:pPr>
        <w:widowControl/>
        <w:jc w:val="left"/>
        <w:rPr>
          <w:rFonts w:ascii="宋体" w:eastAsia="宋体" w:hAnsi="宋体"/>
        </w:rPr>
      </w:pPr>
    </w:p>
    <w:sectPr w:rsidR="00F56396" w:rsidRPr="00F56396" w:rsidSect="00CD1FE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BB0" w:rsidRDefault="00176BB0" w:rsidP="00AA630A">
      <w:r>
        <w:separator/>
      </w:r>
    </w:p>
  </w:endnote>
  <w:endnote w:type="continuationSeparator" w:id="1">
    <w:p w:rsidR="00176BB0" w:rsidRDefault="00176BB0"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等线">
    <w:altName w:val="微软雅黑"/>
    <w:charset w:val="86"/>
    <w:family w:val="auto"/>
    <w:pitch w:val="default"/>
    <w:sig w:usb0="A00002BF" w:usb1="38CF7CFA" w:usb2="00000016" w:usb3="00000000" w:csb0="0004000F" w:csb1="00000000"/>
  </w:font>
  <w:font w:name="Courier New">
    <w:panose1 w:val="02070309020205020404"/>
    <w:charset w:val="00"/>
    <w:family w:val="modern"/>
    <w:pitch w:val="fixed"/>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BB0" w:rsidRDefault="00176BB0" w:rsidP="00AA630A">
      <w:r>
        <w:separator/>
      </w:r>
    </w:p>
  </w:footnote>
  <w:footnote w:type="continuationSeparator" w:id="1">
    <w:p w:rsidR="00176BB0" w:rsidRDefault="00176BB0"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55B6D8"/>
    <w:multiLevelType w:val="singleLevel"/>
    <w:tmpl w:val="D155B6D8"/>
    <w:lvl w:ilvl="0">
      <w:start w:val="5"/>
      <w:numFmt w:val="chineseCounting"/>
      <w:suff w:val="nothing"/>
      <w:lvlText w:val="%1、"/>
      <w:lvlJc w:val="left"/>
      <w:rPr>
        <w:rFonts w:hint="eastAsia"/>
      </w:rPr>
    </w:lvl>
  </w:abstractNum>
  <w:abstractNum w:abstractNumId="1">
    <w:nsid w:val="02AA509C"/>
    <w:multiLevelType w:val="singleLevel"/>
    <w:tmpl w:val="90744E6A"/>
    <w:lvl w:ilvl="0">
      <w:start w:val="1"/>
      <w:numFmt w:val="decimal"/>
      <w:lvlText w:val="（%1）"/>
      <w:lvlJc w:val="left"/>
      <w:pPr>
        <w:tabs>
          <w:tab w:val="num" w:pos="435"/>
        </w:tabs>
        <w:ind w:left="435" w:hanging="435"/>
      </w:pPr>
      <w:rPr>
        <w:rFonts w:hint="eastAsia"/>
      </w:rPr>
    </w:lvl>
  </w:abstractNum>
  <w:abstractNum w:abstractNumId="2">
    <w:nsid w:val="067157FB"/>
    <w:multiLevelType w:val="singleLevel"/>
    <w:tmpl w:val="FAA88B24"/>
    <w:lvl w:ilvl="0">
      <w:start w:val="1"/>
      <w:numFmt w:val="decimal"/>
      <w:lvlText w:val="%1、"/>
      <w:lvlJc w:val="left"/>
      <w:pPr>
        <w:tabs>
          <w:tab w:val="num" w:pos="1050"/>
        </w:tabs>
        <w:ind w:left="1050" w:hanging="315"/>
      </w:pPr>
      <w:rPr>
        <w:rFonts w:hint="eastAsia"/>
      </w:rPr>
    </w:lvl>
  </w:abstractNum>
  <w:abstractNum w:abstractNumId="3">
    <w:nsid w:val="0AC56707"/>
    <w:multiLevelType w:val="multilevel"/>
    <w:tmpl w:val="0AC56707"/>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4">
    <w:nsid w:val="0B5A1C8C"/>
    <w:multiLevelType w:val="multilevel"/>
    <w:tmpl w:val="0B5A1C8C"/>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0E4A67F2"/>
    <w:multiLevelType w:val="multilevel"/>
    <w:tmpl w:val="0E4A67F2"/>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11F805DA"/>
    <w:multiLevelType w:val="multilevel"/>
    <w:tmpl w:val="11F805DA"/>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168F2004"/>
    <w:multiLevelType w:val="multilevel"/>
    <w:tmpl w:val="168F200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nsid w:val="18EB1C91"/>
    <w:multiLevelType w:val="multilevel"/>
    <w:tmpl w:val="18EB1C91"/>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9">
    <w:nsid w:val="205D4C7E"/>
    <w:multiLevelType w:val="singleLevel"/>
    <w:tmpl w:val="9CCE22E0"/>
    <w:lvl w:ilvl="0">
      <w:start w:val="1"/>
      <w:numFmt w:val="japaneseCounting"/>
      <w:lvlText w:val="第%1章"/>
      <w:lvlJc w:val="left"/>
      <w:pPr>
        <w:tabs>
          <w:tab w:val="num" w:pos="1035"/>
        </w:tabs>
        <w:ind w:left="1035" w:hanging="720"/>
      </w:pPr>
      <w:rPr>
        <w:rFonts w:hint="eastAsia"/>
      </w:rPr>
    </w:lvl>
  </w:abstractNum>
  <w:abstractNum w:abstractNumId="10">
    <w:nsid w:val="21351375"/>
    <w:multiLevelType w:val="hybridMultilevel"/>
    <w:tmpl w:val="4F4C8B62"/>
    <w:lvl w:ilvl="0" w:tplc="D6FE62EA">
      <w:start w:val="1"/>
      <w:numFmt w:val="decimalEnclosedCircle"/>
      <w:lvlText w:val="%1"/>
      <w:lvlJc w:val="left"/>
      <w:pPr>
        <w:tabs>
          <w:tab w:val="num" w:pos="720"/>
        </w:tabs>
        <w:ind w:left="720" w:hanging="360"/>
      </w:pPr>
    </w:lvl>
    <w:lvl w:ilvl="1" w:tplc="3962AC8E" w:tentative="1">
      <w:start w:val="1"/>
      <w:numFmt w:val="decimalEnclosedCircle"/>
      <w:lvlText w:val="%2"/>
      <w:lvlJc w:val="left"/>
      <w:pPr>
        <w:tabs>
          <w:tab w:val="num" w:pos="1440"/>
        </w:tabs>
        <w:ind w:left="1440" w:hanging="360"/>
      </w:pPr>
    </w:lvl>
    <w:lvl w:ilvl="2" w:tplc="54FCE034" w:tentative="1">
      <w:start w:val="1"/>
      <w:numFmt w:val="decimalEnclosedCircle"/>
      <w:lvlText w:val="%3"/>
      <w:lvlJc w:val="left"/>
      <w:pPr>
        <w:tabs>
          <w:tab w:val="num" w:pos="2160"/>
        </w:tabs>
        <w:ind w:left="2160" w:hanging="360"/>
      </w:pPr>
    </w:lvl>
    <w:lvl w:ilvl="3" w:tplc="BA528898" w:tentative="1">
      <w:start w:val="1"/>
      <w:numFmt w:val="decimalEnclosedCircle"/>
      <w:lvlText w:val="%4"/>
      <w:lvlJc w:val="left"/>
      <w:pPr>
        <w:tabs>
          <w:tab w:val="num" w:pos="2880"/>
        </w:tabs>
        <w:ind w:left="2880" w:hanging="360"/>
      </w:pPr>
    </w:lvl>
    <w:lvl w:ilvl="4" w:tplc="D1AA0878" w:tentative="1">
      <w:start w:val="1"/>
      <w:numFmt w:val="decimalEnclosedCircle"/>
      <w:lvlText w:val="%5"/>
      <w:lvlJc w:val="left"/>
      <w:pPr>
        <w:tabs>
          <w:tab w:val="num" w:pos="3600"/>
        </w:tabs>
        <w:ind w:left="3600" w:hanging="360"/>
      </w:pPr>
    </w:lvl>
    <w:lvl w:ilvl="5" w:tplc="5078A336" w:tentative="1">
      <w:start w:val="1"/>
      <w:numFmt w:val="decimalEnclosedCircle"/>
      <w:lvlText w:val="%6"/>
      <w:lvlJc w:val="left"/>
      <w:pPr>
        <w:tabs>
          <w:tab w:val="num" w:pos="4320"/>
        </w:tabs>
        <w:ind w:left="4320" w:hanging="360"/>
      </w:pPr>
    </w:lvl>
    <w:lvl w:ilvl="6" w:tplc="C53C015A" w:tentative="1">
      <w:start w:val="1"/>
      <w:numFmt w:val="decimalEnclosedCircle"/>
      <w:lvlText w:val="%7"/>
      <w:lvlJc w:val="left"/>
      <w:pPr>
        <w:tabs>
          <w:tab w:val="num" w:pos="5040"/>
        </w:tabs>
        <w:ind w:left="5040" w:hanging="360"/>
      </w:pPr>
    </w:lvl>
    <w:lvl w:ilvl="7" w:tplc="18200096" w:tentative="1">
      <w:start w:val="1"/>
      <w:numFmt w:val="decimalEnclosedCircle"/>
      <w:lvlText w:val="%8"/>
      <w:lvlJc w:val="left"/>
      <w:pPr>
        <w:tabs>
          <w:tab w:val="num" w:pos="5760"/>
        </w:tabs>
        <w:ind w:left="5760" w:hanging="360"/>
      </w:pPr>
    </w:lvl>
    <w:lvl w:ilvl="8" w:tplc="FBFC8380" w:tentative="1">
      <w:start w:val="1"/>
      <w:numFmt w:val="decimalEnclosedCircle"/>
      <w:lvlText w:val="%9"/>
      <w:lvlJc w:val="left"/>
      <w:pPr>
        <w:tabs>
          <w:tab w:val="num" w:pos="6480"/>
        </w:tabs>
        <w:ind w:left="6480" w:hanging="360"/>
      </w:pPr>
    </w:lvl>
  </w:abstractNum>
  <w:abstractNum w:abstractNumId="11">
    <w:nsid w:val="24D23F3A"/>
    <w:multiLevelType w:val="hybridMultilevel"/>
    <w:tmpl w:val="F6A25016"/>
    <w:lvl w:ilvl="0" w:tplc="9AE01D64">
      <w:start w:val="1"/>
      <w:numFmt w:val="japaneseCounting"/>
      <w:lvlText w:val="第%1节"/>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52E0862"/>
    <w:multiLevelType w:val="singleLevel"/>
    <w:tmpl w:val="B53432E6"/>
    <w:lvl w:ilvl="0">
      <w:start w:val="1"/>
      <w:numFmt w:val="japaneseCounting"/>
      <w:lvlText w:val="第%1章"/>
      <w:lvlJc w:val="left"/>
      <w:pPr>
        <w:tabs>
          <w:tab w:val="num" w:pos="720"/>
        </w:tabs>
        <w:ind w:left="720" w:hanging="720"/>
      </w:pPr>
      <w:rPr>
        <w:rFonts w:hint="eastAsia"/>
      </w:rPr>
    </w:lvl>
  </w:abstractNum>
  <w:abstractNum w:abstractNumId="13">
    <w:nsid w:val="25C11290"/>
    <w:multiLevelType w:val="multilevel"/>
    <w:tmpl w:val="25C11290"/>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4">
    <w:nsid w:val="2F3B1A77"/>
    <w:multiLevelType w:val="singleLevel"/>
    <w:tmpl w:val="FE18615C"/>
    <w:lvl w:ilvl="0">
      <w:start w:val="2"/>
      <w:numFmt w:val="japaneseCounting"/>
      <w:lvlText w:val="第%1节"/>
      <w:lvlJc w:val="left"/>
      <w:pPr>
        <w:tabs>
          <w:tab w:val="num" w:pos="720"/>
        </w:tabs>
        <w:ind w:left="720" w:hanging="720"/>
      </w:pPr>
      <w:rPr>
        <w:rFonts w:hint="eastAsia"/>
      </w:rPr>
    </w:lvl>
  </w:abstractNum>
  <w:abstractNum w:abstractNumId="15">
    <w:nsid w:val="31A5457D"/>
    <w:multiLevelType w:val="multilevel"/>
    <w:tmpl w:val="31A5457D"/>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6">
    <w:nsid w:val="329777DC"/>
    <w:multiLevelType w:val="multilevel"/>
    <w:tmpl w:val="329777DC"/>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7">
    <w:nsid w:val="349E55D2"/>
    <w:multiLevelType w:val="multilevel"/>
    <w:tmpl w:val="349E55D2"/>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8">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9">
    <w:nsid w:val="3C2C25DE"/>
    <w:multiLevelType w:val="singleLevel"/>
    <w:tmpl w:val="E9D4EBFC"/>
    <w:lvl w:ilvl="0">
      <w:start w:val="2"/>
      <w:numFmt w:val="japaneseCounting"/>
      <w:lvlText w:val="第%1节"/>
      <w:lvlJc w:val="left"/>
      <w:pPr>
        <w:tabs>
          <w:tab w:val="num" w:pos="930"/>
        </w:tabs>
        <w:ind w:left="930" w:hanging="720"/>
      </w:pPr>
      <w:rPr>
        <w:rFonts w:hint="eastAsia"/>
      </w:rPr>
    </w:lvl>
  </w:abstractNum>
  <w:abstractNum w:abstractNumId="20">
    <w:nsid w:val="41C90C1F"/>
    <w:multiLevelType w:val="singleLevel"/>
    <w:tmpl w:val="42E48BFC"/>
    <w:lvl w:ilvl="0">
      <w:start w:val="1"/>
      <w:numFmt w:val="decimal"/>
      <w:lvlText w:val="%1、"/>
      <w:lvlJc w:val="left"/>
      <w:pPr>
        <w:tabs>
          <w:tab w:val="num" w:pos="1050"/>
        </w:tabs>
        <w:ind w:left="1050" w:hanging="315"/>
      </w:pPr>
      <w:rPr>
        <w:rFonts w:hint="eastAsia"/>
      </w:rPr>
    </w:lvl>
  </w:abstractNum>
  <w:abstractNum w:abstractNumId="21">
    <w:nsid w:val="48CD13C3"/>
    <w:multiLevelType w:val="singleLevel"/>
    <w:tmpl w:val="D0E450F2"/>
    <w:lvl w:ilvl="0">
      <w:start w:val="1"/>
      <w:numFmt w:val="none"/>
      <w:lvlText w:val="一、"/>
      <w:lvlJc w:val="left"/>
      <w:pPr>
        <w:tabs>
          <w:tab w:val="num" w:pos="1710"/>
        </w:tabs>
        <w:ind w:left="1710" w:hanging="390"/>
      </w:pPr>
      <w:rPr>
        <w:rFonts w:hint="eastAsia"/>
      </w:rPr>
    </w:lvl>
  </w:abstractNum>
  <w:abstractNum w:abstractNumId="22">
    <w:nsid w:val="4F28092D"/>
    <w:multiLevelType w:val="multilevel"/>
    <w:tmpl w:val="4F28092D"/>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3">
    <w:nsid w:val="4F9B4476"/>
    <w:multiLevelType w:val="singleLevel"/>
    <w:tmpl w:val="66288A24"/>
    <w:lvl w:ilvl="0">
      <w:start w:val="1"/>
      <w:numFmt w:val="japaneseCounting"/>
      <w:lvlText w:val="第%1节"/>
      <w:lvlJc w:val="left"/>
      <w:pPr>
        <w:tabs>
          <w:tab w:val="num" w:pos="720"/>
        </w:tabs>
        <w:ind w:left="720" w:hanging="720"/>
      </w:pPr>
      <w:rPr>
        <w:rFonts w:hint="eastAsia"/>
      </w:rPr>
    </w:lvl>
  </w:abstractNum>
  <w:abstractNum w:abstractNumId="24">
    <w:nsid w:val="54254844"/>
    <w:multiLevelType w:val="multilevel"/>
    <w:tmpl w:val="5425484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5">
    <w:nsid w:val="55A15C71"/>
    <w:multiLevelType w:val="multilevel"/>
    <w:tmpl w:val="55A15C71"/>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6">
    <w:nsid w:val="584F279A"/>
    <w:multiLevelType w:val="multilevel"/>
    <w:tmpl w:val="584F279A"/>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7">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8">
    <w:nsid w:val="65F93EA4"/>
    <w:multiLevelType w:val="multilevel"/>
    <w:tmpl w:val="65F93EA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9">
    <w:nsid w:val="679E547E"/>
    <w:multiLevelType w:val="multilevel"/>
    <w:tmpl w:val="679E547E"/>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30">
    <w:nsid w:val="69721AD2"/>
    <w:multiLevelType w:val="singleLevel"/>
    <w:tmpl w:val="4F62C0A0"/>
    <w:lvl w:ilvl="0">
      <w:start w:val="1"/>
      <w:numFmt w:val="japaneseCounting"/>
      <w:lvlText w:val="第%1节"/>
      <w:lvlJc w:val="left"/>
      <w:pPr>
        <w:tabs>
          <w:tab w:val="num" w:pos="1050"/>
        </w:tabs>
        <w:ind w:left="1050" w:hanging="840"/>
      </w:pPr>
      <w:rPr>
        <w:rFonts w:hint="eastAsia"/>
      </w:rPr>
    </w:lvl>
  </w:abstractNum>
  <w:abstractNum w:abstractNumId="31">
    <w:nsid w:val="74022F49"/>
    <w:multiLevelType w:val="singleLevel"/>
    <w:tmpl w:val="744C19C8"/>
    <w:lvl w:ilvl="0">
      <w:start w:val="2"/>
      <w:numFmt w:val="japaneseCounting"/>
      <w:lvlText w:val="第%1节"/>
      <w:lvlJc w:val="left"/>
      <w:pPr>
        <w:tabs>
          <w:tab w:val="num" w:pos="1725"/>
        </w:tabs>
        <w:ind w:left="1725" w:hanging="795"/>
      </w:pPr>
      <w:rPr>
        <w:rFonts w:hint="eastAsia"/>
      </w:rPr>
    </w:lvl>
  </w:abstractNum>
  <w:abstractNum w:abstractNumId="32">
    <w:nsid w:val="761F588D"/>
    <w:multiLevelType w:val="singleLevel"/>
    <w:tmpl w:val="A5DEDE6A"/>
    <w:lvl w:ilvl="0">
      <w:start w:val="1"/>
      <w:numFmt w:val="japaneseCounting"/>
      <w:lvlText w:val="第%1章"/>
      <w:lvlJc w:val="left"/>
      <w:pPr>
        <w:tabs>
          <w:tab w:val="num" w:pos="1050"/>
        </w:tabs>
        <w:ind w:left="1050" w:hanging="1050"/>
      </w:pPr>
      <w:rPr>
        <w:rFonts w:hint="eastAsia"/>
      </w:rPr>
    </w:lvl>
  </w:abstractNum>
  <w:abstractNum w:abstractNumId="33">
    <w:nsid w:val="7B1F242F"/>
    <w:multiLevelType w:val="multilevel"/>
    <w:tmpl w:val="7B1F242F"/>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num w:numId="1">
    <w:abstractNumId w:val="18"/>
  </w:num>
  <w:num w:numId="2">
    <w:abstractNumId w:val="10"/>
  </w:num>
  <w:num w:numId="3">
    <w:abstractNumId w:val="4"/>
  </w:num>
  <w:num w:numId="4">
    <w:abstractNumId w:val="13"/>
  </w:num>
  <w:num w:numId="5">
    <w:abstractNumId w:val="33"/>
  </w:num>
  <w:num w:numId="6">
    <w:abstractNumId w:val="28"/>
  </w:num>
  <w:num w:numId="7">
    <w:abstractNumId w:val="27"/>
  </w:num>
  <w:num w:numId="8">
    <w:abstractNumId w:val="15"/>
  </w:num>
  <w:num w:numId="9">
    <w:abstractNumId w:val="3"/>
  </w:num>
  <w:num w:numId="10">
    <w:abstractNumId w:val="7"/>
  </w:num>
  <w:num w:numId="11">
    <w:abstractNumId w:val="5"/>
  </w:num>
  <w:num w:numId="12">
    <w:abstractNumId w:val="16"/>
  </w:num>
  <w:num w:numId="13">
    <w:abstractNumId w:val="17"/>
  </w:num>
  <w:num w:numId="14">
    <w:abstractNumId w:val="6"/>
  </w:num>
  <w:num w:numId="15">
    <w:abstractNumId w:val="26"/>
  </w:num>
  <w:num w:numId="16">
    <w:abstractNumId w:val="22"/>
  </w:num>
  <w:num w:numId="17">
    <w:abstractNumId w:val="29"/>
  </w:num>
  <w:num w:numId="18">
    <w:abstractNumId w:val="24"/>
  </w:num>
  <w:num w:numId="19">
    <w:abstractNumId w:val="25"/>
  </w:num>
  <w:num w:numId="20">
    <w:abstractNumId w:val="8"/>
  </w:num>
  <w:num w:numId="21">
    <w:abstractNumId w:val="0"/>
  </w:num>
  <w:num w:numId="22">
    <w:abstractNumId w:val="31"/>
  </w:num>
  <w:num w:numId="23">
    <w:abstractNumId w:val="21"/>
  </w:num>
  <w:num w:numId="24">
    <w:abstractNumId w:val="1"/>
  </w:num>
  <w:num w:numId="25">
    <w:abstractNumId w:val="32"/>
  </w:num>
  <w:num w:numId="26">
    <w:abstractNumId w:val="9"/>
  </w:num>
  <w:num w:numId="27">
    <w:abstractNumId w:val="12"/>
  </w:num>
  <w:num w:numId="28">
    <w:abstractNumId w:val="2"/>
  </w:num>
  <w:num w:numId="29">
    <w:abstractNumId w:val="19"/>
  </w:num>
  <w:num w:numId="30">
    <w:abstractNumId w:val="20"/>
  </w:num>
  <w:num w:numId="31">
    <w:abstractNumId w:val="30"/>
  </w:num>
  <w:num w:numId="32">
    <w:abstractNumId w:val="14"/>
  </w:num>
  <w:num w:numId="33">
    <w:abstractNumId w:val="23"/>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2346"/>
    <w:rsid w:val="00022CBB"/>
    <w:rsid w:val="00024838"/>
    <w:rsid w:val="00025E5E"/>
    <w:rsid w:val="000339BF"/>
    <w:rsid w:val="000376C2"/>
    <w:rsid w:val="00037B86"/>
    <w:rsid w:val="000568F0"/>
    <w:rsid w:val="00064FA8"/>
    <w:rsid w:val="00073E02"/>
    <w:rsid w:val="00077A5F"/>
    <w:rsid w:val="00085C65"/>
    <w:rsid w:val="00086C34"/>
    <w:rsid w:val="00093D33"/>
    <w:rsid w:val="000A56FC"/>
    <w:rsid w:val="000A5ED4"/>
    <w:rsid w:val="000A6D99"/>
    <w:rsid w:val="000A7C46"/>
    <w:rsid w:val="000C3601"/>
    <w:rsid w:val="000C5049"/>
    <w:rsid w:val="000D2F94"/>
    <w:rsid w:val="000F054A"/>
    <w:rsid w:val="000F241D"/>
    <w:rsid w:val="001055D6"/>
    <w:rsid w:val="00112C30"/>
    <w:rsid w:val="00150C0B"/>
    <w:rsid w:val="001613BA"/>
    <w:rsid w:val="00176BB0"/>
    <w:rsid w:val="00177BAE"/>
    <w:rsid w:val="00177EC9"/>
    <w:rsid w:val="00183E86"/>
    <w:rsid w:val="0018665A"/>
    <w:rsid w:val="001A1EDD"/>
    <w:rsid w:val="001B2C72"/>
    <w:rsid w:val="001B5550"/>
    <w:rsid w:val="001D0723"/>
    <w:rsid w:val="001D2FA4"/>
    <w:rsid w:val="001E12DE"/>
    <w:rsid w:val="001E1F68"/>
    <w:rsid w:val="001E2ACB"/>
    <w:rsid w:val="001E5724"/>
    <w:rsid w:val="00214AE2"/>
    <w:rsid w:val="00226627"/>
    <w:rsid w:val="00242673"/>
    <w:rsid w:val="002500B5"/>
    <w:rsid w:val="00252DEA"/>
    <w:rsid w:val="00285327"/>
    <w:rsid w:val="00292DC4"/>
    <w:rsid w:val="002A7568"/>
    <w:rsid w:val="002D4C70"/>
    <w:rsid w:val="002E3FC2"/>
    <w:rsid w:val="0030168C"/>
    <w:rsid w:val="0031356D"/>
    <w:rsid w:val="00313A87"/>
    <w:rsid w:val="003217E6"/>
    <w:rsid w:val="00321B32"/>
    <w:rsid w:val="00322986"/>
    <w:rsid w:val="0034142B"/>
    <w:rsid w:val="0034254B"/>
    <w:rsid w:val="003441FF"/>
    <w:rsid w:val="003469F4"/>
    <w:rsid w:val="00367061"/>
    <w:rsid w:val="00367377"/>
    <w:rsid w:val="0038363D"/>
    <w:rsid w:val="0038665C"/>
    <w:rsid w:val="003E28F7"/>
    <w:rsid w:val="003E390E"/>
    <w:rsid w:val="003F029B"/>
    <w:rsid w:val="00402766"/>
    <w:rsid w:val="004070CF"/>
    <w:rsid w:val="00423250"/>
    <w:rsid w:val="00433D46"/>
    <w:rsid w:val="00435FE4"/>
    <w:rsid w:val="004553AC"/>
    <w:rsid w:val="004553C3"/>
    <w:rsid w:val="00463780"/>
    <w:rsid w:val="004653ED"/>
    <w:rsid w:val="00474C5C"/>
    <w:rsid w:val="00475BDC"/>
    <w:rsid w:val="00495112"/>
    <w:rsid w:val="00497126"/>
    <w:rsid w:val="004D4AAC"/>
    <w:rsid w:val="004E0806"/>
    <w:rsid w:val="004E696E"/>
    <w:rsid w:val="004F3CB7"/>
    <w:rsid w:val="0050145E"/>
    <w:rsid w:val="005028F4"/>
    <w:rsid w:val="0052215F"/>
    <w:rsid w:val="00522C16"/>
    <w:rsid w:val="00530F4C"/>
    <w:rsid w:val="00540945"/>
    <w:rsid w:val="0054337D"/>
    <w:rsid w:val="00563816"/>
    <w:rsid w:val="00567D83"/>
    <w:rsid w:val="005777DE"/>
    <w:rsid w:val="00580145"/>
    <w:rsid w:val="00587321"/>
    <w:rsid w:val="005A0378"/>
    <w:rsid w:val="005A31FF"/>
    <w:rsid w:val="005C4FFD"/>
    <w:rsid w:val="005F4208"/>
    <w:rsid w:val="00613E0C"/>
    <w:rsid w:val="006148C7"/>
    <w:rsid w:val="006204C4"/>
    <w:rsid w:val="00627088"/>
    <w:rsid w:val="00644381"/>
    <w:rsid w:val="00665621"/>
    <w:rsid w:val="00667403"/>
    <w:rsid w:val="00670BB4"/>
    <w:rsid w:val="0067779D"/>
    <w:rsid w:val="00686DCF"/>
    <w:rsid w:val="006A0F0F"/>
    <w:rsid w:val="006E032A"/>
    <w:rsid w:val="006E4F82"/>
    <w:rsid w:val="006F06C4"/>
    <w:rsid w:val="006F64C9"/>
    <w:rsid w:val="007024C3"/>
    <w:rsid w:val="0070695A"/>
    <w:rsid w:val="00712DC3"/>
    <w:rsid w:val="00713686"/>
    <w:rsid w:val="00715A6C"/>
    <w:rsid w:val="0073287B"/>
    <w:rsid w:val="007457BF"/>
    <w:rsid w:val="00751CAC"/>
    <w:rsid w:val="007639A2"/>
    <w:rsid w:val="00763BDF"/>
    <w:rsid w:val="007863E6"/>
    <w:rsid w:val="007B55BB"/>
    <w:rsid w:val="007C0961"/>
    <w:rsid w:val="007C379D"/>
    <w:rsid w:val="007C62ED"/>
    <w:rsid w:val="007D7418"/>
    <w:rsid w:val="007E298F"/>
    <w:rsid w:val="007E39E3"/>
    <w:rsid w:val="007E3ED5"/>
    <w:rsid w:val="0080298A"/>
    <w:rsid w:val="00803E1D"/>
    <w:rsid w:val="008128AD"/>
    <w:rsid w:val="0082791A"/>
    <w:rsid w:val="00842D1B"/>
    <w:rsid w:val="00853A71"/>
    <w:rsid w:val="00854F1D"/>
    <w:rsid w:val="008560E2"/>
    <w:rsid w:val="00876EA0"/>
    <w:rsid w:val="00883764"/>
    <w:rsid w:val="00886EBF"/>
    <w:rsid w:val="00897E32"/>
    <w:rsid w:val="008A4624"/>
    <w:rsid w:val="008C014F"/>
    <w:rsid w:val="008C2BB5"/>
    <w:rsid w:val="008D4BED"/>
    <w:rsid w:val="008E1168"/>
    <w:rsid w:val="008E6B8E"/>
    <w:rsid w:val="00943231"/>
    <w:rsid w:val="00950005"/>
    <w:rsid w:val="00961D9D"/>
    <w:rsid w:val="009D7280"/>
    <w:rsid w:val="009E7551"/>
    <w:rsid w:val="00A0038B"/>
    <w:rsid w:val="00A03BBD"/>
    <w:rsid w:val="00A0581D"/>
    <w:rsid w:val="00A05B69"/>
    <w:rsid w:val="00A322A2"/>
    <w:rsid w:val="00A43C51"/>
    <w:rsid w:val="00A46DFC"/>
    <w:rsid w:val="00A61265"/>
    <w:rsid w:val="00A61EFD"/>
    <w:rsid w:val="00A8216A"/>
    <w:rsid w:val="00A92BAE"/>
    <w:rsid w:val="00AA4570"/>
    <w:rsid w:val="00AA630A"/>
    <w:rsid w:val="00AB1E2C"/>
    <w:rsid w:val="00AB5955"/>
    <w:rsid w:val="00AB70DE"/>
    <w:rsid w:val="00AC64F7"/>
    <w:rsid w:val="00AE3D1A"/>
    <w:rsid w:val="00B03909"/>
    <w:rsid w:val="00B16362"/>
    <w:rsid w:val="00B27C82"/>
    <w:rsid w:val="00B40ECD"/>
    <w:rsid w:val="00BA23F0"/>
    <w:rsid w:val="00BB43FA"/>
    <w:rsid w:val="00BD71FF"/>
    <w:rsid w:val="00BE430B"/>
    <w:rsid w:val="00BE7A8B"/>
    <w:rsid w:val="00C00798"/>
    <w:rsid w:val="00C06665"/>
    <w:rsid w:val="00C20D63"/>
    <w:rsid w:val="00C26303"/>
    <w:rsid w:val="00C26C6C"/>
    <w:rsid w:val="00C32745"/>
    <w:rsid w:val="00C46797"/>
    <w:rsid w:val="00C52C3A"/>
    <w:rsid w:val="00C54636"/>
    <w:rsid w:val="00C57377"/>
    <w:rsid w:val="00C576AB"/>
    <w:rsid w:val="00C723BD"/>
    <w:rsid w:val="00C74924"/>
    <w:rsid w:val="00C87C57"/>
    <w:rsid w:val="00C93576"/>
    <w:rsid w:val="00C939C5"/>
    <w:rsid w:val="00C957E1"/>
    <w:rsid w:val="00C96BD1"/>
    <w:rsid w:val="00CA53B2"/>
    <w:rsid w:val="00CB20CE"/>
    <w:rsid w:val="00CD1FE6"/>
    <w:rsid w:val="00D02F99"/>
    <w:rsid w:val="00D030F0"/>
    <w:rsid w:val="00D06150"/>
    <w:rsid w:val="00D067C0"/>
    <w:rsid w:val="00D13271"/>
    <w:rsid w:val="00D14471"/>
    <w:rsid w:val="00D417A1"/>
    <w:rsid w:val="00D423C5"/>
    <w:rsid w:val="00D504B7"/>
    <w:rsid w:val="00D54F6A"/>
    <w:rsid w:val="00D618B0"/>
    <w:rsid w:val="00D647AF"/>
    <w:rsid w:val="00D648A8"/>
    <w:rsid w:val="00D715F7"/>
    <w:rsid w:val="00D719CE"/>
    <w:rsid w:val="00D73849"/>
    <w:rsid w:val="00D82F5D"/>
    <w:rsid w:val="00DB5938"/>
    <w:rsid w:val="00DC4A31"/>
    <w:rsid w:val="00DD7B5F"/>
    <w:rsid w:val="00DE32F7"/>
    <w:rsid w:val="00DE7849"/>
    <w:rsid w:val="00DF0D6B"/>
    <w:rsid w:val="00E05E8B"/>
    <w:rsid w:val="00E21ED5"/>
    <w:rsid w:val="00E346E1"/>
    <w:rsid w:val="00E3574B"/>
    <w:rsid w:val="00E36487"/>
    <w:rsid w:val="00E366AB"/>
    <w:rsid w:val="00E53F86"/>
    <w:rsid w:val="00E67308"/>
    <w:rsid w:val="00E71F4B"/>
    <w:rsid w:val="00E73217"/>
    <w:rsid w:val="00E7352F"/>
    <w:rsid w:val="00E76E34"/>
    <w:rsid w:val="00E85B76"/>
    <w:rsid w:val="00E86263"/>
    <w:rsid w:val="00E8779E"/>
    <w:rsid w:val="00E9529B"/>
    <w:rsid w:val="00EA37F0"/>
    <w:rsid w:val="00ED1BC8"/>
    <w:rsid w:val="00ED70B1"/>
    <w:rsid w:val="00ED7F81"/>
    <w:rsid w:val="00EF0866"/>
    <w:rsid w:val="00EF3C87"/>
    <w:rsid w:val="00EF7EE4"/>
    <w:rsid w:val="00F00A8D"/>
    <w:rsid w:val="00F27082"/>
    <w:rsid w:val="00F43F54"/>
    <w:rsid w:val="00F55C42"/>
    <w:rsid w:val="00F56396"/>
    <w:rsid w:val="00F91368"/>
    <w:rsid w:val="00F941FB"/>
    <w:rsid w:val="00FB0CAF"/>
    <w:rsid w:val="00FB77A1"/>
    <w:rsid w:val="00FC24B5"/>
    <w:rsid w:val="00FC27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2B"/>
    <w:pPr>
      <w:widowControl w:val="0"/>
      <w:jc w:val="both"/>
    </w:pPr>
  </w:style>
  <w:style w:type="paragraph" w:styleId="1">
    <w:name w:val="heading 1"/>
    <w:basedOn w:val="a"/>
    <w:link w:val="1Char"/>
    <w:uiPriority w:val="9"/>
    <w:qFormat/>
    <w:rsid w:val="007863E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rsid w:val="00D13271"/>
    <w:rPr>
      <w:rFonts w:ascii="宋体" w:eastAsia="宋体" w:hAnsi="Courier New" w:cs="Times New Roman"/>
      <w:szCs w:val="20"/>
    </w:rPr>
  </w:style>
  <w:style w:type="paragraph" w:styleId="a4">
    <w:name w:val="header"/>
    <w:basedOn w:val="a"/>
    <w:link w:val="Char0"/>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A630A"/>
    <w:rPr>
      <w:sz w:val="18"/>
      <w:szCs w:val="18"/>
    </w:rPr>
  </w:style>
  <w:style w:type="paragraph" w:styleId="a5">
    <w:name w:val="footer"/>
    <w:basedOn w:val="a"/>
    <w:link w:val="Char1"/>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rsid w:val="00AA630A"/>
    <w:rPr>
      <w:sz w:val="18"/>
      <w:szCs w:val="18"/>
    </w:rPr>
  </w:style>
  <w:style w:type="table" w:styleId="a6">
    <w:name w:val="Table Grid"/>
    <w:basedOn w:val="a1"/>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nhideWhenUsed/>
    <w:rsid w:val="008560E2"/>
    <w:rPr>
      <w:sz w:val="18"/>
      <w:szCs w:val="18"/>
    </w:rPr>
  </w:style>
  <w:style w:type="character" w:customStyle="1" w:styleId="Char2">
    <w:name w:val="批注框文本 Char"/>
    <w:basedOn w:val="a0"/>
    <w:link w:val="a7"/>
    <w:rsid w:val="008560E2"/>
    <w:rPr>
      <w:sz w:val="18"/>
      <w:szCs w:val="18"/>
    </w:rPr>
  </w:style>
  <w:style w:type="character" w:customStyle="1" w:styleId="1Char">
    <w:name w:val="标题 1 Char"/>
    <w:basedOn w:val="a0"/>
    <w:link w:val="1"/>
    <w:uiPriority w:val="9"/>
    <w:rsid w:val="007863E6"/>
    <w:rPr>
      <w:rFonts w:ascii="宋体" w:eastAsia="宋体" w:hAnsi="宋体" w:cs="宋体"/>
      <w:b/>
      <w:bCs/>
      <w:kern w:val="36"/>
      <w:sz w:val="48"/>
      <w:szCs w:val="48"/>
    </w:rPr>
  </w:style>
  <w:style w:type="character" w:styleId="a8">
    <w:name w:val="Hyperlink"/>
    <w:uiPriority w:val="99"/>
    <w:unhideWhenUsed/>
    <w:rsid w:val="007863E6"/>
    <w:rPr>
      <w:color w:val="0000FF"/>
      <w:u w:val="single"/>
    </w:rPr>
  </w:style>
  <w:style w:type="paragraph" w:styleId="a9">
    <w:name w:val="List Paragraph"/>
    <w:basedOn w:val="a"/>
    <w:uiPriority w:val="34"/>
    <w:qFormat/>
    <w:rsid w:val="007863E6"/>
    <w:pPr>
      <w:autoSpaceDE w:val="0"/>
      <w:autoSpaceDN w:val="0"/>
      <w:adjustRightInd w:val="0"/>
      <w:ind w:firstLineChars="200" w:firstLine="420"/>
      <w:jc w:val="left"/>
    </w:pPr>
    <w:rPr>
      <w:rFonts w:ascii="宋体" w:eastAsia="宋体" w:hAnsi="Tms Rmn" w:cs="Times New Roman"/>
      <w:kern w:val="0"/>
      <w:sz w:val="20"/>
      <w:szCs w:val="20"/>
    </w:rPr>
  </w:style>
  <w:style w:type="character" w:customStyle="1" w:styleId="apple-converted-space">
    <w:name w:val="apple-converted-space"/>
    <w:basedOn w:val="a0"/>
    <w:rsid w:val="007863E6"/>
  </w:style>
</w:styles>
</file>

<file path=word/webSettings.xml><?xml version="1.0" encoding="utf-8"?>
<w:webSettings xmlns:r="http://schemas.openxmlformats.org/officeDocument/2006/relationships" xmlns:w="http://schemas.openxmlformats.org/wordprocessingml/2006/main">
  <w:divs>
    <w:div w:id="99566512">
      <w:bodyDiv w:val="1"/>
      <w:marLeft w:val="0"/>
      <w:marRight w:val="0"/>
      <w:marTop w:val="0"/>
      <w:marBottom w:val="0"/>
      <w:divBdr>
        <w:top w:val="none" w:sz="0" w:space="0" w:color="auto"/>
        <w:left w:val="none" w:sz="0" w:space="0" w:color="auto"/>
        <w:bottom w:val="none" w:sz="0" w:space="0" w:color="auto"/>
        <w:right w:val="none" w:sz="0" w:space="0" w:color="auto"/>
      </w:divBdr>
    </w:div>
    <w:div w:id="142161593">
      <w:bodyDiv w:val="1"/>
      <w:marLeft w:val="0"/>
      <w:marRight w:val="0"/>
      <w:marTop w:val="0"/>
      <w:marBottom w:val="0"/>
      <w:divBdr>
        <w:top w:val="none" w:sz="0" w:space="0" w:color="auto"/>
        <w:left w:val="none" w:sz="0" w:space="0" w:color="auto"/>
        <w:bottom w:val="none" w:sz="0" w:space="0" w:color="auto"/>
        <w:right w:val="none" w:sz="0" w:space="0" w:color="auto"/>
      </w:divBdr>
    </w:div>
    <w:div w:id="234559382">
      <w:bodyDiv w:val="1"/>
      <w:marLeft w:val="0"/>
      <w:marRight w:val="0"/>
      <w:marTop w:val="0"/>
      <w:marBottom w:val="0"/>
      <w:divBdr>
        <w:top w:val="none" w:sz="0" w:space="0" w:color="auto"/>
        <w:left w:val="none" w:sz="0" w:space="0" w:color="auto"/>
        <w:bottom w:val="none" w:sz="0" w:space="0" w:color="auto"/>
        <w:right w:val="none" w:sz="0" w:space="0" w:color="auto"/>
      </w:divBdr>
    </w:div>
    <w:div w:id="360087526">
      <w:bodyDiv w:val="1"/>
      <w:marLeft w:val="0"/>
      <w:marRight w:val="0"/>
      <w:marTop w:val="0"/>
      <w:marBottom w:val="0"/>
      <w:divBdr>
        <w:top w:val="none" w:sz="0" w:space="0" w:color="auto"/>
        <w:left w:val="none" w:sz="0" w:space="0" w:color="auto"/>
        <w:bottom w:val="none" w:sz="0" w:space="0" w:color="auto"/>
        <w:right w:val="none" w:sz="0" w:space="0" w:color="auto"/>
      </w:divBdr>
    </w:div>
    <w:div w:id="397705071">
      <w:bodyDiv w:val="1"/>
      <w:marLeft w:val="0"/>
      <w:marRight w:val="0"/>
      <w:marTop w:val="0"/>
      <w:marBottom w:val="0"/>
      <w:divBdr>
        <w:top w:val="none" w:sz="0" w:space="0" w:color="auto"/>
        <w:left w:val="none" w:sz="0" w:space="0" w:color="auto"/>
        <w:bottom w:val="none" w:sz="0" w:space="0" w:color="auto"/>
        <w:right w:val="none" w:sz="0" w:space="0" w:color="auto"/>
      </w:divBdr>
    </w:div>
    <w:div w:id="642662114">
      <w:bodyDiv w:val="1"/>
      <w:marLeft w:val="0"/>
      <w:marRight w:val="0"/>
      <w:marTop w:val="0"/>
      <w:marBottom w:val="0"/>
      <w:divBdr>
        <w:top w:val="none" w:sz="0" w:space="0" w:color="auto"/>
        <w:left w:val="none" w:sz="0" w:space="0" w:color="auto"/>
        <w:bottom w:val="none" w:sz="0" w:space="0" w:color="auto"/>
        <w:right w:val="none" w:sz="0" w:space="0" w:color="auto"/>
      </w:divBdr>
    </w:div>
    <w:div w:id="657223110">
      <w:bodyDiv w:val="1"/>
      <w:marLeft w:val="0"/>
      <w:marRight w:val="0"/>
      <w:marTop w:val="0"/>
      <w:marBottom w:val="0"/>
      <w:divBdr>
        <w:top w:val="none" w:sz="0" w:space="0" w:color="auto"/>
        <w:left w:val="none" w:sz="0" w:space="0" w:color="auto"/>
        <w:bottom w:val="none" w:sz="0" w:space="0" w:color="auto"/>
        <w:right w:val="none" w:sz="0" w:space="0" w:color="auto"/>
      </w:divBdr>
    </w:div>
    <w:div w:id="666712596">
      <w:bodyDiv w:val="1"/>
      <w:marLeft w:val="0"/>
      <w:marRight w:val="0"/>
      <w:marTop w:val="0"/>
      <w:marBottom w:val="0"/>
      <w:divBdr>
        <w:top w:val="none" w:sz="0" w:space="0" w:color="auto"/>
        <w:left w:val="none" w:sz="0" w:space="0" w:color="auto"/>
        <w:bottom w:val="none" w:sz="0" w:space="0" w:color="auto"/>
        <w:right w:val="none" w:sz="0" w:space="0" w:color="auto"/>
      </w:divBdr>
    </w:div>
    <w:div w:id="700935302">
      <w:bodyDiv w:val="1"/>
      <w:marLeft w:val="0"/>
      <w:marRight w:val="0"/>
      <w:marTop w:val="0"/>
      <w:marBottom w:val="0"/>
      <w:divBdr>
        <w:top w:val="none" w:sz="0" w:space="0" w:color="auto"/>
        <w:left w:val="none" w:sz="0" w:space="0" w:color="auto"/>
        <w:bottom w:val="none" w:sz="0" w:space="0" w:color="auto"/>
        <w:right w:val="none" w:sz="0" w:space="0" w:color="auto"/>
      </w:divBdr>
    </w:div>
    <w:div w:id="723024268">
      <w:bodyDiv w:val="1"/>
      <w:marLeft w:val="0"/>
      <w:marRight w:val="0"/>
      <w:marTop w:val="0"/>
      <w:marBottom w:val="0"/>
      <w:divBdr>
        <w:top w:val="none" w:sz="0" w:space="0" w:color="auto"/>
        <w:left w:val="none" w:sz="0" w:space="0" w:color="auto"/>
        <w:bottom w:val="none" w:sz="0" w:space="0" w:color="auto"/>
        <w:right w:val="none" w:sz="0" w:space="0" w:color="auto"/>
      </w:divBdr>
    </w:div>
    <w:div w:id="734084816">
      <w:bodyDiv w:val="1"/>
      <w:marLeft w:val="0"/>
      <w:marRight w:val="0"/>
      <w:marTop w:val="0"/>
      <w:marBottom w:val="0"/>
      <w:divBdr>
        <w:top w:val="none" w:sz="0" w:space="0" w:color="auto"/>
        <w:left w:val="none" w:sz="0" w:space="0" w:color="auto"/>
        <w:bottom w:val="none" w:sz="0" w:space="0" w:color="auto"/>
        <w:right w:val="none" w:sz="0" w:space="0" w:color="auto"/>
      </w:divBdr>
    </w:div>
    <w:div w:id="759715493">
      <w:bodyDiv w:val="1"/>
      <w:marLeft w:val="0"/>
      <w:marRight w:val="0"/>
      <w:marTop w:val="0"/>
      <w:marBottom w:val="0"/>
      <w:divBdr>
        <w:top w:val="none" w:sz="0" w:space="0" w:color="auto"/>
        <w:left w:val="none" w:sz="0" w:space="0" w:color="auto"/>
        <w:bottom w:val="none" w:sz="0" w:space="0" w:color="auto"/>
        <w:right w:val="none" w:sz="0" w:space="0" w:color="auto"/>
      </w:divBdr>
    </w:div>
    <w:div w:id="814369158">
      <w:bodyDiv w:val="1"/>
      <w:marLeft w:val="0"/>
      <w:marRight w:val="0"/>
      <w:marTop w:val="0"/>
      <w:marBottom w:val="0"/>
      <w:divBdr>
        <w:top w:val="none" w:sz="0" w:space="0" w:color="auto"/>
        <w:left w:val="none" w:sz="0" w:space="0" w:color="auto"/>
        <w:bottom w:val="none" w:sz="0" w:space="0" w:color="auto"/>
        <w:right w:val="none" w:sz="0" w:space="0" w:color="auto"/>
      </w:divBdr>
    </w:div>
    <w:div w:id="909123000">
      <w:bodyDiv w:val="1"/>
      <w:marLeft w:val="0"/>
      <w:marRight w:val="0"/>
      <w:marTop w:val="0"/>
      <w:marBottom w:val="0"/>
      <w:divBdr>
        <w:top w:val="none" w:sz="0" w:space="0" w:color="auto"/>
        <w:left w:val="none" w:sz="0" w:space="0" w:color="auto"/>
        <w:bottom w:val="none" w:sz="0" w:space="0" w:color="auto"/>
        <w:right w:val="none" w:sz="0" w:space="0" w:color="auto"/>
      </w:divBdr>
    </w:div>
    <w:div w:id="1131830074">
      <w:bodyDiv w:val="1"/>
      <w:marLeft w:val="0"/>
      <w:marRight w:val="0"/>
      <w:marTop w:val="0"/>
      <w:marBottom w:val="0"/>
      <w:divBdr>
        <w:top w:val="none" w:sz="0" w:space="0" w:color="auto"/>
        <w:left w:val="none" w:sz="0" w:space="0" w:color="auto"/>
        <w:bottom w:val="none" w:sz="0" w:space="0" w:color="auto"/>
        <w:right w:val="none" w:sz="0" w:space="0" w:color="auto"/>
      </w:divBdr>
    </w:div>
    <w:div w:id="1140465723">
      <w:bodyDiv w:val="1"/>
      <w:marLeft w:val="0"/>
      <w:marRight w:val="0"/>
      <w:marTop w:val="0"/>
      <w:marBottom w:val="0"/>
      <w:divBdr>
        <w:top w:val="none" w:sz="0" w:space="0" w:color="auto"/>
        <w:left w:val="none" w:sz="0" w:space="0" w:color="auto"/>
        <w:bottom w:val="none" w:sz="0" w:space="0" w:color="auto"/>
        <w:right w:val="none" w:sz="0" w:space="0" w:color="auto"/>
      </w:divBdr>
    </w:div>
    <w:div w:id="1451851038">
      <w:bodyDiv w:val="1"/>
      <w:marLeft w:val="0"/>
      <w:marRight w:val="0"/>
      <w:marTop w:val="0"/>
      <w:marBottom w:val="0"/>
      <w:divBdr>
        <w:top w:val="none" w:sz="0" w:space="0" w:color="auto"/>
        <w:left w:val="none" w:sz="0" w:space="0" w:color="auto"/>
        <w:bottom w:val="none" w:sz="0" w:space="0" w:color="auto"/>
        <w:right w:val="none" w:sz="0" w:space="0" w:color="auto"/>
      </w:divBdr>
    </w:div>
    <w:div w:id="1467744979">
      <w:bodyDiv w:val="1"/>
      <w:marLeft w:val="0"/>
      <w:marRight w:val="0"/>
      <w:marTop w:val="0"/>
      <w:marBottom w:val="0"/>
      <w:divBdr>
        <w:top w:val="none" w:sz="0" w:space="0" w:color="auto"/>
        <w:left w:val="none" w:sz="0" w:space="0" w:color="auto"/>
        <w:bottom w:val="none" w:sz="0" w:space="0" w:color="auto"/>
        <w:right w:val="none" w:sz="0" w:space="0" w:color="auto"/>
      </w:divBdr>
    </w:div>
    <w:div w:id="1478649877">
      <w:bodyDiv w:val="1"/>
      <w:marLeft w:val="0"/>
      <w:marRight w:val="0"/>
      <w:marTop w:val="0"/>
      <w:marBottom w:val="0"/>
      <w:divBdr>
        <w:top w:val="none" w:sz="0" w:space="0" w:color="auto"/>
        <w:left w:val="none" w:sz="0" w:space="0" w:color="auto"/>
        <w:bottom w:val="none" w:sz="0" w:space="0" w:color="auto"/>
        <w:right w:val="none" w:sz="0" w:space="0" w:color="auto"/>
      </w:divBdr>
    </w:div>
    <w:div w:id="1484083440">
      <w:bodyDiv w:val="1"/>
      <w:marLeft w:val="0"/>
      <w:marRight w:val="0"/>
      <w:marTop w:val="0"/>
      <w:marBottom w:val="0"/>
      <w:divBdr>
        <w:top w:val="none" w:sz="0" w:space="0" w:color="auto"/>
        <w:left w:val="none" w:sz="0" w:space="0" w:color="auto"/>
        <w:bottom w:val="none" w:sz="0" w:space="0" w:color="auto"/>
        <w:right w:val="none" w:sz="0" w:space="0" w:color="auto"/>
      </w:divBdr>
    </w:div>
    <w:div w:id="1579514968">
      <w:bodyDiv w:val="1"/>
      <w:marLeft w:val="0"/>
      <w:marRight w:val="0"/>
      <w:marTop w:val="0"/>
      <w:marBottom w:val="0"/>
      <w:divBdr>
        <w:top w:val="none" w:sz="0" w:space="0" w:color="auto"/>
        <w:left w:val="none" w:sz="0" w:space="0" w:color="auto"/>
        <w:bottom w:val="none" w:sz="0" w:space="0" w:color="auto"/>
        <w:right w:val="none" w:sz="0" w:space="0" w:color="auto"/>
      </w:divBdr>
    </w:div>
    <w:div w:id="1581597110">
      <w:bodyDiv w:val="1"/>
      <w:marLeft w:val="0"/>
      <w:marRight w:val="0"/>
      <w:marTop w:val="0"/>
      <w:marBottom w:val="0"/>
      <w:divBdr>
        <w:top w:val="none" w:sz="0" w:space="0" w:color="auto"/>
        <w:left w:val="none" w:sz="0" w:space="0" w:color="auto"/>
        <w:bottom w:val="none" w:sz="0" w:space="0" w:color="auto"/>
        <w:right w:val="none" w:sz="0" w:space="0" w:color="auto"/>
      </w:divBdr>
    </w:div>
    <w:div w:id="1615332755">
      <w:bodyDiv w:val="1"/>
      <w:marLeft w:val="0"/>
      <w:marRight w:val="0"/>
      <w:marTop w:val="0"/>
      <w:marBottom w:val="0"/>
      <w:divBdr>
        <w:top w:val="none" w:sz="0" w:space="0" w:color="auto"/>
        <w:left w:val="none" w:sz="0" w:space="0" w:color="auto"/>
        <w:bottom w:val="none" w:sz="0" w:space="0" w:color="auto"/>
        <w:right w:val="none" w:sz="0" w:space="0" w:color="auto"/>
      </w:divBdr>
    </w:div>
    <w:div w:id="1636830384">
      <w:bodyDiv w:val="1"/>
      <w:marLeft w:val="0"/>
      <w:marRight w:val="0"/>
      <w:marTop w:val="0"/>
      <w:marBottom w:val="0"/>
      <w:divBdr>
        <w:top w:val="none" w:sz="0" w:space="0" w:color="auto"/>
        <w:left w:val="none" w:sz="0" w:space="0" w:color="auto"/>
        <w:bottom w:val="none" w:sz="0" w:space="0" w:color="auto"/>
        <w:right w:val="none" w:sz="0" w:space="0" w:color="auto"/>
      </w:divBdr>
    </w:div>
    <w:div w:id="1656297069">
      <w:bodyDiv w:val="1"/>
      <w:marLeft w:val="0"/>
      <w:marRight w:val="0"/>
      <w:marTop w:val="0"/>
      <w:marBottom w:val="0"/>
      <w:divBdr>
        <w:top w:val="none" w:sz="0" w:space="0" w:color="auto"/>
        <w:left w:val="none" w:sz="0" w:space="0" w:color="auto"/>
        <w:bottom w:val="none" w:sz="0" w:space="0" w:color="auto"/>
        <w:right w:val="none" w:sz="0" w:space="0" w:color="auto"/>
      </w:divBdr>
    </w:div>
    <w:div w:id="1695230630">
      <w:bodyDiv w:val="1"/>
      <w:marLeft w:val="0"/>
      <w:marRight w:val="0"/>
      <w:marTop w:val="0"/>
      <w:marBottom w:val="0"/>
      <w:divBdr>
        <w:top w:val="none" w:sz="0" w:space="0" w:color="auto"/>
        <w:left w:val="none" w:sz="0" w:space="0" w:color="auto"/>
        <w:bottom w:val="none" w:sz="0" w:space="0" w:color="auto"/>
        <w:right w:val="none" w:sz="0" w:space="0" w:color="auto"/>
      </w:divBdr>
    </w:div>
    <w:div w:id="1714841937">
      <w:bodyDiv w:val="1"/>
      <w:marLeft w:val="0"/>
      <w:marRight w:val="0"/>
      <w:marTop w:val="0"/>
      <w:marBottom w:val="0"/>
      <w:divBdr>
        <w:top w:val="none" w:sz="0" w:space="0" w:color="auto"/>
        <w:left w:val="none" w:sz="0" w:space="0" w:color="auto"/>
        <w:bottom w:val="none" w:sz="0" w:space="0" w:color="auto"/>
        <w:right w:val="none" w:sz="0" w:space="0" w:color="auto"/>
      </w:divBdr>
    </w:div>
    <w:div w:id="1843347511">
      <w:bodyDiv w:val="1"/>
      <w:marLeft w:val="0"/>
      <w:marRight w:val="0"/>
      <w:marTop w:val="0"/>
      <w:marBottom w:val="0"/>
      <w:divBdr>
        <w:top w:val="none" w:sz="0" w:space="0" w:color="auto"/>
        <w:left w:val="none" w:sz="0" w:space="0" w:color="auto"/>
        <w:bottom w:val="none" w:sz="0" w:space="0" w:color="auto"/>
        <w:right w:val="none" w:sz="0" w:space="0" w:color="auto"/>
      </w:divBdr>
    </w:div>
    <w:div w:id="1888879280">
      <w:bodyDiv w:val="1"/>
      <w:marLeft w:val="0"/>
      <w:marRight w:val="0"/>
      <w:marTop w:val="0"/>
      <w:marBottom w:val="0"/>
      <w:divBdr>
        <w:top w:val="none" w:sz="0" w:space="0" w:color="auto"/>
        <w:left w:val="none" w:sz="0" w:space="0" w:color="auto"/>
        <w:bottom w:val="none" w:sz="0" w:space="0" w:color="auto"/>
        <w:right w:val="none" w:sz="0" w:space="0" w:color="auto"/>
      </w:divBdr>
    </w:div>
    <w:div w:id="1903178237">
      <w:bodyDiv w:val="1"/>
      <w:marLeft w:val="0"/>
      <w:marRight w:val="0"/>
      <w:marTop w:val="0"/>
      <w:marBottom w:val="0"/>
      <w:divBdr>
        <w:top w:val="none" w:sz="0" w:space="0" w:color="auto"/>
        <w:left w:val="none" w:sz="0" w:space="0" w:color="auto"/>
        <w:bottom w:val="none" w:sz="0" w:space="0" w:color="auto"/>
        <w:right w:val="none" w:sz="0" w:space="0" w:color="auto"/>
      </w:divBdr>
    </w:div>
    <w:div w:id="1913395014">
      <w:bodyDiv w:val="1"/>
      <w:marLeft w:val="0"/>
      <w:marRight w:val="0"/>
      <w:marTop w:val="0"/>
      <w:marBottom w:val="0"/>
      <w:divBdr>
        <w:top w:val="none" w:sz="0" w:space="0" w:color="auto"/>
        <w:left w:val="none" w:sz="0" w:space="0" w:color="auto"/>
        <w:bottom w:val="none" w:sz="0" w:space="0" w:color="auto"/>
        <w:right w:val="none" w:sz="0" w:space="0" w:color="auto"/>
      </w:divBdr>
    </w:div>
    <w:div w:id="1928882645">
      <w:bodyDiv w:val="1"/>
      <w:marLeft w:val="0"/>
      <w:marRight w:val="0"/>
      <w:marTop w:val="0"/>
      <w:marBottom w:val="0"/>
      <w:divBdr>
        <w:top w:val="none" w:sz="0" w:space="0" w:color="auto"/>
        <w:left w:val="none" w:sz="0" w:space="0" w:color="auto"/>
        <w:bottom w:val="none" w:sz="0" w:space="0" w:color="auto"/>
        <w:right w:val="none" w:sz="0" w:space="0" w:color="auto"/>
      </w:divBdr>
    </w:div>
    <w:div w:id="2038965575">
      <w:bodyDiv w:val="1"/>
      <w:marLeft w:val="0"/>
      <w:marRight w:val="0"/>
      <w:marTop w:val="0"/>
      <w:marBottom w:val="0"/>
      <w:divBdr>
        <w:top w:val="none" w:sz="0" w:space="0" w:color="auto"/>
        <w:left w:val="none" w:sz="0" w:space="0" w:color="auto"/>
        <w:bottom w:val="none" w:sz="0" w:space="0" w:color="auto"/>
        <w:right w:val="none" w:sz="0" w:space="0" w:color="auto"/>
      </w:divBdr>
    </w:div>
    <w:div w:id="2066829320">
      <w:bodyDiv w:val="1"/>
      <w:marLeft w:val="0"/>
      <w:marRight w:val="0"/>
      <w:marTop w:val="0"/>
      <w:marBottom w:val="0"/>
      <w:divBdr>
        <w:top w:val="none" w:sz="0" w:space="0" w:color="auto"/>
        <w:left w:val="none" w:sz="0" w:space="0" w:color="auto"/>
        <w:bottom w:val="none" w:sz="0" w:space="0" w:color="auto"/>
        <w:right w:val="none" w:sz="0" w:space="0" w:color="auto"/>
      </w:divBdr>
    </w:div>
    <w:div w:id="2074693537">
      <w:bodyDiv w:val="1"/>
      <w:marLeft w:val="0"/>
      <w:marRight w:val="0"/>
      <w:marTop w:val="0"/>
      <w:marBottom w:val="0"/>
      <w:divBdr>
        <w:top w:val="none" w:sz="0" w:space="0" w:color="auto"/>
        <w:left w:val="none" w:sz="0" w:space="0" w:color="auto"/>
        <w:bottom w:val="none" w:sz="0" w:space="0" w:color="auto"/>
        <w:right w:val="none" w:sz="0" w:space="0" w:color="auto"/>
      </w:divBdr>
    </w:div>
    <w:div w:id="212345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4D479-5E2B-48AF-B8AA-AC09D6C0C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11</Pages>
  <Words>1313</Words>
  <Characters>7489</Characters>
  <Application>Microsoft Office Word</Application>
  <DocSecurity>0</DocSecurity>
  <Lines>62</Lines>
  <Paragraphs>17</Paragraphs>
  <ScaleCrop>false</ScaleCrop>
  <Company>P R C</Company>
  <LinksUpToDate>false</LinksUpToDate>
  <CharactersWithSpaces>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48</cp:revision>
  <cp:lastPrinted>2020-12-24T07:17:00Z</cp:lastPrinted>
  <dcterms:created xsi:type="dcterms:W3CDTF">2021-04-27T23:12:00Z</dcterms:created>
  <dcterms:modified xsi:type="dcterms:W3CDTF">2021-05-04T09:49:00Z</dcterms:modified>
</cp:coreProperties>
</file>