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42B9" w14:textId="77777777" w:rsidR="004A52ED" w:rsidRDefault="00000000">
      <w:pPr>
        <w:spacing w:beforeLines="50" w:before="156" w:afterLines="50" w:after="156"/>
        <w:jc w:val="center"/>
        <w:rPr>
          <w:rFonts w:ascii="黑体" w:eastAsia="黑体" w:hAnsi="黑体"/>
          <w:b/>
          <w:bCs/>
          <w:sz w:val="32"/>
          <w:szCs w:val="32"/>
        </w:rPr>
      </w:pPr>
      <w:r>
        <w:rPr>
          <w:rFonts w:ascii="黑体" w:eastAsia="黑体" w:hAnsi="黑体" w:hint="eastAsia"/>
          <w:b/>
          <w:bCs/>
          <w:sz w:val="32"/>
          <w:szCs w:val="32"/>
        </w:rPr>
        <w:t>《网球主修》课程教学大纲</w:t>
      </w:r>
    </w:p>
    <w:p w14:paraId="70CC8C12" w14:textId="77777777" w:rsidR="004A52ED"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4A52ED" w14:paraId="30D8AD6D" w14:textId="77777777">
        <w:trPr>
          <w:jc w:val="center"/>
        </w:trPr>
        <w:tc>
          <w:tcPr>
            <w:tcW w:w="1135" w:type="dxa"/>
            <w:vAlign w:val="center"/>
          </w:tcPr>
          <w:p w14:paraId="722678B6"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48F1C6CB" w14:textId="77777777" w:rsidR="004A52ED" w:rsidRDefault="00000000">
            <w:pPr>
              <w:spacing w:beforeLines="50" w:before="156" w:afterLines="50" w:after="156"/>
              <w:jc w:val="left"/>
              <w:rPr>
                <w:rFonts w:ascii="宋体" w:eastAsia="宋体" w:hAnsi="宋体"/>
              </w:rPr>
            </w:pPr>
            <w:r>
              <w:rPr>
                <w:rFonts w:ascii="宋体" w:eastAsia="宋体" w:hAnsi="宋体"/>
              </w:rPr>
              <w:t>T</w:t>
            </w:r>
            <w:r>
              <w:rPr>
                <w:rFonts w:ascii="宋体" w:eastAsia="宋体" w:hAnsi="宋体" w:hint="eastAsia"/>
              </w:rPr>
              <w:t>ennis</w:t>
            </w:r>
            <w:r>
              <w:rPr>
                <w:rFonts w:ascii="宋体" w:eastAsia="宋体" w:hAnsi="宋体"/>
              </w:rPr>
              <w:t xml:space="preserve"> M</w:t>
            </w:r>
            <w:r>
              <w:rPr>
                <w:rFonts w:ascii="宋体" w:eastAsia="宋体" w:hAnsi="宋体" w:hint="eastAsia"/>
              </w:rPr>
              <w:t>ajors</w:t>
            </w:r>
          </w:p>
        </w:tc>
        <w:tc>
          <w:tcPr>
            <w:tcW w:w="1134" w:type="dxa"/>
            <w:vAlign w:val="center"/>
          </w:tcPr>
          <w:p w14:paraId="7E642A24"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63B1A375" w14:textId="77777777" w:rsidR="004A52ED" w:rsidRDefault="00000000">
            <w:pPr>
              <w:spacing w:beforeLines="50" w:before="156" w:afterLines="50" w:after="156"/>
              <w:rPr>
                <w:rFonts w:ascii="宋体" w:eastAsia="宋体" w:hAnsi="宋体"/>
              </w:rPr>
            </w:pPr>
            <w:r>
              <w:rPr>
                <w:rFonts w:ascii="宋体" w:eastAsia="宋体" w:hAnsi="宋体"/>
              </w:rPr>
              <w:t>SP0T0139 SPOT1045</w:t>
            </w:r>
          </w:p>
        </w:tc>
      </w:tr>
      <w:tr w:rsidR="004A52ED" w14:paraId="035C967A" w14:textId="77777777">
        <w:trPr>
          <w:jc w:val="center"/>
        </w:trPr>
        <w:tc>
          <w:tcPr>
            <w:tcW w:w="1135" w:type="dxa"/>
            <w:vAlign w:val="center"/>
          </w:tcPr>
          <w:p w14:paraId="0381F3FC"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2B79C5AB" w14:textId="77777777" w:rsidR="004A52ED" w:rsidRDefault="00000000">
            <w:pPr>
              <w:spacing w:beforeLines="50" w:before="156" w:afterLines="50" w:after="156"/>
              <w:jc w:val="left"/>
              <w:rPr>
                <w:rFonts w:ascii="宋体" w:eastAsia="宋体" w:hAnsi="宋体"/>
              </w:rPr>
            </w:pPr>
            <w:r>
              <w:rPr>
                <w:rFonts w:ascii="宋体" w:eastAsia="宋体" w:hAnsi="宋体" w:hint="eastAsia"/>
              </w:rPr>
              <w:t>运动训练主修课程</w:t>
            </w:r>
          </w:p>
        </w:tc>
        <w:tc>
          <w:tcPr>
            <w:tcW w:w="1134" w:type="dxa"/>
            <w:vAlign w:val="center"/>
          </w:tcPr>
          <w:p w14:paraId="79A0F0A8"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2E3D5E6F" w14:textId="77777777" w:rsidR="004A52ED" w:rsidRDefault="00000000">
            <w:pPr>
              <w:spacing w:beforeLines="50" w:before="156" w:afterLines="50" w:after="156"/>
              <w:rPr>
                <w:rFonts w:ascii="宋体" w:eastAsia="宋体" w:hAnsi="宋体"/>
              </w:rPr>
            </w:pPr>
            <w:r>
              <w:rPr>
                <w:rFonts w:ascii="宋体" w:eastAsia="宋体" w:hAnsi="宋体" w:hint="eastAsia"/>
              </w:rPr>
              <w:t>运动训练</w:t>
            </w:r>
          </w:p>
        </w:tc>
      </w:tr>
      <w:tr w:rsidR="004A52ED" w14:paraId="4570287C" w14:textId="77777777">
        <w:trPr>
          <w:jc w:val="center"/>
        </w:trPr>
        <w:tc>
          <w:tcPr>
            <w:tcW w:w="1135" w:type="dxa"/>
            <w:vAlign w:val="center"/>
          </w:tcPr>
          <w:p w14:paraId="12058B1C"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79B65AE7" w14:textId="77777777" w:rsidR="004A52ED" w:rsidRDefault="00000000">
            <w:pPr>
              <w:spacing w:beforeLines="50" w:before="156" w:afterLines="50" w:after="156"/>
              <w:jc w:val="left"/>
              <w:rPr>
                <w:rFonts w:ascii="宋体" w:eastAsia="宋体" w:hAnsi="宋体"/>
              </w:rPr>
            </w:pPr>
            <w:r>
              <w:rPr>
                <w:rFonts w:ascii="宋体" w:eastAsia="宋体" w:hAnsi="宋体" w:hint="eastAsia"/>
              </w:rPr>
              <w:t>3</w:t>
            </w:r>
            <w:r>
              <w:rPr>
                <w:rFonts w:ascii="宋体" w:eastAsia="宋体" w:hAnsi="宋体"/>
              </w:rPr>
              <w:t>0</w:t>
            </w:r>
          </w:p>
        </w:tc>
        <w:tc>
          <w:tcPr>
            <w:tcW w:w="1134" w:type="dxa"/>
            <w:vAlign w:val="center"/>
          </w:tcPr>
          <w:p w14:paraId="63CA56C9"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64705B6C" w14:textId="77777777" w:rsidR="004A52ED" w:rsidRDefault="00000000">
            <w:pPr>
              <w:spacing w:beforeLines="50" w:before="156" w:afterLines="50" w:after="156"/>
              <w:rPr>
                <w:rFonts w:ascii="宋体" w:eastAsia="宋体" w:hAnsi="宋体"/>
              </w:rPr>
            </w:pPr>
            <w:r>
              <w:rPr>
                <w:rFonts w:ascii="宋体" w:eastAsia="宋体" w:hAnsi="宋体" w:hint="eastAsia"/>
              </w:rPr>
              <w:t>6</w:t>
            </w:r>
            <w:r>
              <w:rPr>
                <w:rFonts w:ascii="宋体" w:eastAsia="宋体" w:hAnsi="宋体"/>
              </w:rPr>
              <w:t>12</w:t>
            </w:r>
            <w:r>
              <w:rPr>
                <w:rFonts w:ascii="宋体" w:eastAsia="宋体" w:hAnsi="宋体" w:hint="eastAsia"/>
              </w:rPr>
              <w:t>学时</w:t>
            </w:r>
          </w:p>
        </w:tc>
      </w:tr>
      <w:tr w:rsidR="004A52ED" w14:paraId="17356F1C" w14:textId="77777777">
        <w:trPr>
          <w:jc w:val="center"/>
        </w:trPr>
        <w:tc>
          <w:tcPr>
            <w:tcW w:w="1135" w:type="dxa"/>
            <w:vAlign w:val="center"/>
          </w:tcPr>
          <w:p w14:paraId="7ACDE640"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480710D9" w14:textId="77777777" w:rsidR="004A52ED" w:rsidRDefault="00000000">
            <w:pPr>
              <w:spacing w:beforeLines="50" w:before="156" w:afterLines="50" w:after="156"/>
              <w:jc w:val="left"/>
              <w:rPr>
                <w:rFonts w:ascii="宋体" w:eastAsia="宋体" w:hAnsi="宋体"/>
              </w:rPr>
            </w:pPr>
            <w:proofErr w:type="gramStart"/>
            <w:r>
              <w:rPr>
                <w:rFonts w:ascii="宋体" w:eastAsia="宋体" w:hAnsi="宋体" w:hint="eastAsia"/>
              </w:rPr>
              <w:t>丁莹</w:t>
            </w:r>
            <w:proofErr w:type="gramEnd"/>
            <w:r>
              <w:rPr>
                <w:rFonts w:ascii="宋体" w:eastAsia="宋体" w:hAnsi="宋体"/>
              </w:rPr>
              <w:t xml:space="preserve">  </w:t>
            </w:r>
            <w:r>
              <w:rPr>
                <w:rFonts w:ascii="宋体" w:eastAsia="宋体" w:hAnsi="宋体" w:hint="eastAsia"/>
              </w:rPr>
              <w:t>黄鹂</w:t>
            </w:r>
          </w:p>
        </w:tc>
        <w:tc>
          <w:tcPr>
            <w:tcW w:w="1134" w:type="dxa"/>
            <w:vAlign w:val="center"/>
          </w:tcPr>
          <w:p w14:paraId="521E2860"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69FFD904" w14:textId="6A09CC38" w:rsidR="004A52ED" w:rsidRDefault="0000000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4A3E94">
              <w:rPr>
                <w:rFonts w:ascii="宋体" w:eastAsia="宋体" w:hAnsi="宋体"/>
              </w:rPr>
              <w:t>3</w:t>
            </w:r>
            <w:r>
              <w:rPr>
                <w:rFonts w:ascii="宋体" w:eastAsia="宋体" w:hAnsi="宋体" w:hint="eastAsia"/>
              </w:rPr>
              <w:t>年9月</w:t>
            </w:r>
          </w:p>
        </w:tc>
      </w:tr>
      <w:tr w:rsidR="004A52ED" w14:paraId="30ED862D" w14:textId="77777777">
        <w:trPr>
          <w:jc w:val="center"/>
        </w:trPr>
        <w:tc>
          <w:tcPr>
            <w:tcW w:w="1135" w:type="dxa"/>
            <w:vAlign w:val="center"/>
          </w:tcPr>
          <w:p w14:paraId="77F433ED" w14:textId="77777777" w:rsidR="004A52ED"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6E78F21F" w14:textId="77777777" w:rsidR="004A52ED" w:rsidRDefault="00000000">
            <w:pPr>
              <w:spacing w:beforeLines="50" w:before="156" w:afterLines="50" w:after="156"/>
              <w:rPr>
                <w:rFonts w:ascii="宋体" w:eastAsia="宋体" w:hAnsi="宋体"/>
              </w:rPr>
            </w:pPr>
            <w:r>
              <w:rPr>
                <w:rFonts w:ascii="宋体" w:eastAsia="宋体" w:hAnsi="宋体" w:hint="eastAsia"/>
              </w:rPr>
              <w:t>《网球运动教程》第二版  北京体育大学出版社</w:t>
            </w:r>
          </w:p>
        </w:tc>
      </w:tr>
    </w:tbl>
    <w:p w14:paraId="23412A04" w14:textId="77777777" w:rsidR="004A52ED"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15F5A1BD" w14:textId="77777777" w:rsidR="004A52ED"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0B4A91AD" w14:textId="77777777" w:rsidR="004A52ED" w:rsidRDefault="00000000">
      <w:pPr>
        <w:pStyle w:val="a3"/>
        <w:spacing w:beforeLines="50" w:before="156" w:afterLines="50" w:after="156"/>
        <w:ind w:firstLineChars="300" w:firstLine="630"/>
        <w:rPr>
          <w:rFonts w:hAnsi="宋体" w:cs="宋体"/>
        </w:rPr>
      </w:pPr>
      <w:r>
        <w:rPr>
          <w:rFonts w:hAnsi="宋体" w:cs="宋体" w:hint="eastAsia"/>
        </w:rPr>
        <w:t>本课程属于专业必修课。课程主要内容包括网球各项技术与理论、网球战术与理论、网球运动的教学与训练、网球运动员心理训练、竞赛组织及裁判工作等。通过课程教学，使学生们了解网球运动的基本规律，系统地掌握网球运动的基本理论基础知识、网球运动的各项基本技能，掌握网球比赛中的基本战术运用与网球教学、训练方法的要点，学会网球竞赛规则与裁判法，培养学生吃苦耐劳、顽强拼搏、文明守纪等优良品质。培养能够从事网球教学、训练、科研和管理工作的中小学体育教师骨干教师，及组织竞赛及裁判工作的能力。</w:t>
      </w:r>
    </w:p>
    <w:p w14:paraId="46C34E4C" w14:textId="77777777" w:rsidR="004A52ED"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4D9F9924" w14:textId="77777777" w:rsidR="004A52ED" w:rsidRDefault="00000000">
      <w:pPr>
        <w:pStyle w:val="a3"/>
        <w:spacing w:beforeLines="50" w:before="156" w:afterLines="50" w:after="156"/>
        <w:ind w:firstLineChars="200" w:firstLine="422"/>
        <w:rPr>
          <w:rFonts w:hAnsi="宋体" w:cs="宋体"/>
          <w:bCs/>
        </w:rPr>
      </w:pPr>
      <w:r>
        <w:rPr>
          <w:rFonts w:hAnsi="宋体" w:cs="宋体" w:hint="eastAsia"/>
          <w:b/>
        </w:rPr>
        <w:t>课程目标1：</w:t>
      </w:r>
      <w:r>
        <w:rPr>
          <w:rFonts w:hAnsi="宋体" w:cs="宋体" w:hint="eastAsia"/>
          <w:bCs/>
        </w:rPr>
        <w:t>热爱体育教育事业，具有高度的敬业精神，能全身心投入体育教学工作中，以学生为本，立德树人，贯彻落实党的教育方针，促进学生身心健康成长，遵守和</w:t>
      </w:r>
      <w:proofErr w:type="gramStart"/>
      <w:r>
        <w:rPr>
          <w:rFonts w:hAnsi="宋体" w:cs="宋体" w:hint="eastAsia"/>
          <w:bCs/>
        </w:rPr>
        <w:t>践行</w:t>
      </w:r>
      <w:proofErr w:type="gramEnd"/>
      <w:r>
        <w:rPr>
          <w:rFonts w:hAnsi="宋体" w:cs="宋体" w:hint="eastAsia"/>
          <w:bCs/>
        </w:rPr>
        <w:t>师德规范。本课程通过理论教授，使学生系统掌握网球运动专项理论知识及网球教学的内容、方法和教学要点。使学生勃发青春奋斗的精神状态，形成持续自觉的学习状态。</w:t>
      </w:r>
    </w:p>
    <w:p w14:paraId="7EC2EA9E" w14:textId="77777777" w:rsidR="004A52ED" w:rsidRDefault="00000000">
      <w:pPr>
        <w:pStyle w:val="a3"/>
        <w:spacing w:beforeLines="50" w:before="156" w:afterLines="50" w:after="156"/>
        <w:ind w:firstLineChars="200" w:firstLine="422"/>
        <w:rPr>
          <w:rFonts w:hAnsi="宋体" w:cs="宋体"/>
          <w:bCs/>
        </w:rPr>
      </w:pPr>
      <w:r>
        <w:rPr>
          <w:rFonts w:hAnsi="宋体" w:cs="宋体" w:hint="eastAsia"/>
          <w:b/>
        </w:rPr>
        <w:t>课程目标2：</w:t>
      </w:r>
      <w:r>
        <w:rPr>
          <w:rFonts w:hAnsi="宋体" w:cs="宋体" w:hint="eastAsia"/>
          <w:bCs/>
        </w:rPr>
        <w:t>能遵循学生身心发展特点和教育教学规律，充分发展体育的基本功，通过多途径采用多手段的教学，促进学生的全面发展。通过学习实践操作，培养学生的网球教学、训练工作能力，能够胜任基层网球队教学训练工作。并能将其与学科知识有效结合，准确把握体育科学体系与自身努力方向。</w:t>
      </w:r>
    </w:p>
    <w:p w14:paraId="16AFA8DC" w14:textId="77777777" w:rsidR="004A52ED" w:rsidRDefault="00000000">
      <w:pPr>
        <w:pStyle w:val="a3"/>
        <w:spacing w:beforeLines="50" w:before="156" w:afterLines="50" w:after="156"/>
        <w:ind w:firstLineChars="200" w:firstLine="422"/>
      </w:pPr>
      <w:r>
        <w:rPr>
          <w:rFonts w:hAnsi="宋体" w:cs="宋体" w:hint="eastAsia"/>
          <w:b/>
        </w:rPr>
        <w:t>课程目标3：</w:t>
      </w:r>
      <w:r>
        <w:rPr>
          <w:rFonts w:hint="eastAsia"/>
        </w:rPr>
        <w:t>能够依据国家中小学《体育与健康课程标准》和“中国健康体育课程模式”，掌握江苏省《体育与健康课程标准》，根据教学对象的身体发育、心理特点和发展规律，结合学校的实际情况，开展网球教育教学和评价工作，并能够指导课外网球活动。培养学生学习积极性和自觉性，教育学生从事体育事业的责任心和事业心。</w:t>
      </w:r>
    </w:p>
    <w:p w14:paraId="6BEDC454" w14:textId="77777777" w:rsidR="004A52ED" w:rsidRDefault="00000000">
      <w:pPr>
        <w:spacing w:beforeLines="50" w:before="156" w:afterLines="50" w:after="156"/>
        <w:ind w:firstLineChars="200" w:firstLine="422"/>
        <w:rPr>
          <w:rFonts w:ascii="宋体" w:eastAsia="宋体" w:hAnsi="宋体" w:cs="宋体"/>
          <w:b/>
          <w:bCs/>
          <w:szCs w:val="20"/>
        </w:rPr>
      </w:pPr>
      <w:r>
        <w:rPr>
          <w:rFonts w:ascii="宋体" w:eastAsia="宋体" w:hAnsi="Courier New" w:cs="Times New Roman" w:hint="eastAsia"/>
          <w:b/>
          <w:bCs/>
          <w:szCs w:val="20"/>
        </w:rPr>
        <w:t>课程目标4：</w:t>
      </w:r>
      <w:r>
        <w:rPr>
          <w:rFonts w:ascii="宋体" w:eastAsia="宋体" w:hAnsi="宋体" w:cs="宋体" w:hint="eastAsia"/>
          <w:szCs w:val="20"/>
        </w:rPr>
        <w:t>具备一定的反思能力和批判性思维，不断探究实际工作中出现的问题，通过自主学习和同行交流，解决实际问题。能关注国内外网球运动最新发展动态，提高学生对网球理论钻研精神和分析能力。</w:t>
      </w:r>
      <w:r>
        <w:rPr>
          <w:rFonts w:ascii="宋体" w:eastAsia="宋体" w:hAnsi="宋体" w:cs="宋体" w:hint="eastAsia"/>
          <w:bCs/>
          <w:szCs w:val="20"/>
        </w:rPr>
        <w:t>使学生</w:t>
      </w:r>
      <w:r>
        <w:rPr>
          <w:rFonts w:ascii="宋体" w:eastAsia="宋体" w:hAnsi="宋体" w:cs="宋体" w:hint="eastAsia"/>
          <w:szCs w:val="20"/>
        </w:rPr>
        <w:t>具有知识整合能力，</w:t>
      </w:r>
      <w:r>
        <w:rPr>
          <w:rFonts w:ascii="宋体" w:eastAsia="宋体" w:hAnsi="宋体" w:cs="宋体" w:hint="eastAsia"/>
          <w:bCs/>
          <w:szCs w:val="20"/>
        </w:rPr>
        <w:t>具有初步从事科学研究的能力。</w:t>
      </w:r>
    </w:p>
    <w:p w14:paraId="1B91C480" w14:textId="77777777" w:rsidR="004A52ED" w:rsidRDefault="00000000">
      <w:pPr>
        <w:spacing w:line="240" w:lineRule="atLeast"/>
        <w:ind w:firstLineChars="200" w:firstLine="422"/>
        <w:rPr>
          <w:rFonts w:ascii="宋体" w:eastAsia="宋体" w:hAnsi="宋体" w:cs="宋体"/>
          <w:szCs w:val="21"/>
        </w:rPr>
      </w:pPr>
      <w:r>
        <w:rPr>
          <w:rFonts w:ascii="宋体" w:eastAsia="宋体" w:hAnsi="宋体" w:cs="宋体" w:hint="eastAsia"/>
          <w:b/>
          <w:bCs/>
        </w:rPr>
        <w:lastRenderedPageBreak/>
        <w:t>课程目标5：</w:t>
      </w:r>
      <w:r>
        <w:rPr>
          <w:rFonts w:ascii="宋体" w:eastAsia="宋体" w:hAnsi="宋体" w:cs="宋体" w:hint="eastAsia"/>
          <w:szCs w:val="21"/>
        </w:rPr>
        <w:t>网球</w:t>
      </w:r>
      <w:r>
        <w:rPr>
          <w:rFonts w:ascii="宋体" w:eastAsia="宋体" w:hAnsi="宋体" w:cs="宋体" w:hint="eastAsia"/>
          <w:bCs/>
          <w:szCs w:val="21"/>
        </w:rPr>
        <w:t>主修</w:t>
      </w:r>
      <w:r>
        <w:rPr>
          <w:rFonts w:ascii="宋体" w:eastAsia="宋体" w:hAnsi="宋体" w:cs="宋体" w:hint="eastAsia"/>
          <w:szCs w:val="21"/>
        </w:rPr>
        <w:t>课程是网球专业学生必修课程，是以网球运动技战术练习为主要手段，通过合理的、科学的长期而有效的系统训练，达到提高技战术运用的能力，强化专项所需的体能，增进队员之间配合默契的程度，进而在重大的比赛中最大限度地发挥网球技术水平，取得优异的比赛成绩。</w:t>
      </w:r>
    </w:p>
    <w:p w14:paraId="422C3140" w14:textId="77777777" w:rsidR="004A52ED" w:rsidRDefault="00000000">
      <w:pPr>
        <w:ind w:firstLineChars="200" w:firstLine="422"/>
        <w:rPr>
          <w:rFonts w:ascii="宋体" w:eastAsia="宋体" w:hAnsi="宋体" w:cs="宋体"/>
          <w:szCs w:val="21"/>
        </w:rPr>
      </w:pPr>
      <w:r>
        <w:rPr>
          <w:rFonts w:ascii="宋体" w:eastAsia="宋体" w:hAnsi="宋体" w:cs="宋体" w:hint="eastAsia"/>
          <w:b/>
          <w:bCs/>
        </w:rPr>
        <w:t>课程目标6：</w:t>
      </w:r>
      <w:r>
        <w:rPr>
          <w:rFonts w:ascii="宋体" w:eastAsia="宋体" w:hAnsi="宋体" w:cs="宋体" w:hint="eastAsia"/>
          <w:szCs w:val="21"/>
        </w:rPr>
        <w:t>网球</w:t>
      </w:r>
      <w:r>
        <w:rPr>
          <w:rFonts w:ascii="宋体" w:eastAsia="宋体" w:hAnsi="宋体" w:cs="宋体" w:hint="eastAsia"/>
          <w:bCs/>
          <w:szCs w:val="21"/>
        </w:rPr>
        <w:t>主修</w:t>
      </w:r>
      <w:r>
        <w:rPr>
          <w:rFonts w:ascii="宋体" w:eastAsia="宋体" w:hAnsi="宋体" w:cs="宋体" w:hint="eastAsia"/>
          <w:szCs w:val="21"/>
        </w:rPr>
        <w:t>课程的目的，是</w:t>
      </w:r>
      <w:r>
        <w:rPr>
          <w:rFonts w:ascii="宋体" w:eastAsia="宋体" w:hAnsi="宋体" w:cs="宋体" w:hint="eastAsia"/>
        </w:rPr>
        <w:t>使学生系统地掌握网球运动专项技术，并在实践中熟练运用各种战术，</w:t>
      </w:r>
      <w:r>
        <w:rPr>
          <w:rFonts w:ascii="宋体" w:eastAsia="宋体" w:hAnsi="宋体" w:cs="宋体" w:hint="eastAsia"/>
          <w:szCs w:val="21"/>
        </w:rPr>
        <w:t>培养学生良好的赛场作风，寓教育与网球训练之中，培养能胜任</w:t>
      </w:r>
      <w:r>
        <w:rPr>
          <w:rFonts w:ascii="宋体" w:eastAsia="宋体" w:hAnsi="宋体" w:cs="宋体" w:hint="eastAsia"/>
        </w:rPr>
        <w:t>基层学校网球教学、网球训练工作的合格人才。</w:t>
      </w:r>
      <w:r>
        <w:rPr>
          <w:rFonts w:ascii="宋体" w:eastAsia="宋体" w:hAnsi="宋体" w:cs="宋体" w:hint="eastAsia"/>
          <w:szCs w:val="21"/>
        </w:rPr>
        <w:t>带动网球运动走向大众化，在群众中普及与推广。</w:t>
      </w:r>
    </w:p>
    <w:p w14:paraId="346A3A6B" w14:textId="77777777" w:rsidR="004A52ED" w:rsidRDefault="00000000">
      <w:pPr>
        <w:spacing w:line="240" w:lineRule="atLeast"/>
        <w:ind w:firstLineChars="200" w:firstLine="422"/>
        <w:rPr>
          <w:rFonts w:ascii="宋体" w:eastAsia="宋体" w:hAnsi="宋体" w:cs="宋体"/>
          <w:szCs w:val="21"/>
        </w:rPr>
      </w:pPr>
      <w:r>
        <w:rPr>
          <w:rFonts w:ascii="宋体" w:eastAsia="宋体" w:hAnsi="宋体" w:cs="宋体" w:hint="eastAsia"/>
          <w:b/>
          <w:bCs/>
        </w:rPr>
        <w:t>课程目标7：</w:t>
      </w:r>
      <w:r>
        <w:rPr>
          <w:rFonts w:ascii="宋体" w:eastAsia="宋体" w:hAnsi="宋体" w:cs="宋体" w:hint="eastAsia"/>
          <w:szCs w:val="21"/>
        </w:rPr>
        <w:t>网球</w:t>
      </w:r>
      <w:r>
        <w:rPr>
          <w:rFonts w:ascii="宋体" w:eastAsia="宋体" w:hAnsi="宋体" w:cs="宋体" w:hint="eastAsia"/>
          <w:bCs/>
          <w:szCs w:val="21"/>
        </w:rPr>
        <w:t>主修</w:t>
      </w:r>
      <w:r>
        <w:rPr>
          <w:rFonts w:ascii="宋体" w:eastAsia="宋体" w:hAnsi="宋体" w:cs="宋体" w:hint="eastAsia"/>
          <w:szCs w:val="21"/>
        </w:rPr>
        <w:t>课程的设置，本着循序渐进的原则，使学生学习和掌握网球训练的基础理论与训练方法同时，不断地突破原有的技术水平状况，大幅度提高专项身体素质，在实战中加深对网球战术的认识，通过训练</w:t>
      </w:r>
      <w:bookmarkStart w:id="0" w:name="_Hlk98789065"/>
      <w:r>
        <w:rPr>
          <w:rFonts w:ascii="宋体" w:eastAsia="宋体" w:hAnsi="宋体" w:cs="宋体" w:hint="eastAsia"/>
          <w:szCs w:val="21"/>
        </w:rPr>
        <w:t>～</w:t>
      </w:r>
      <w:bookmarkEnd w:id="0"/>
      <w:r>
        <w:rPr>
          <w:rFonts w:ascii="宋体" w:eastAsia="宋体" w:hAnsi="宋体" w:cs="宋体" w:hint="eastAsia"/>
          <w:szCs w:val="21"/>
        </w:rPr>
        <w:t>比赛～再训练～再比赛，由原有的水准逐步达到网球运动竞赛更高的层次。</w:t>
      </w:r>
    </w:p>
    <w:p w14:paraId="6A4FF05D" w14:textId="77777777" w:rsidR="004A52ED" w:rsidRDefault="00000000">
      <w:pPr>
        <w:pStyle w:val="a3"/>
        <w:spacing w:beforeLines="50" w:before="156" w:afterLines="50" w:after="156"/>
        <w:ind w:firstLineChars="600" w:firstLine="1440"/>
        <w:rPr>
          <w:rFonts w:hAnsi="宋体" w:cs="宋体"/>
        </w:rPr>
      </w:pPr>
      <w:r>
        <w:rPr>
          <w:rFonts w:ascii="黑体" w:eastAsia="黑体" w:hAnsi="黑体" w:cs="宋体" w:hint="eastAsia"/>
          <w:sz w:val="24"/>
          <w:szCs w:val="24"/>
        </w:rPr>
        <w:t>（三）课程目标与毕业要求、课程内容的对应关系</w:t>
      </w:r>
    </w:p>
    <w:p w14:paraId="17C5034B" w14:textId="77777777" w:rsidR="004A52ED" w:rsidRDefault="00000000">
      <w:pPr>
        <w:pStyle w:val="a3"/>
        <w:spacing w:beforeLines="50" w:before="156" w:afterLines="50" w:after="156"/>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4A52ED" w14:paraId="28DD18D8" w14:textId="77777777">
        <w:trPr>
          <w:jc w:val="center"/>
        </w:trPr>
        <w:tc>
          <w:tcPr>
            <w:tcW w:w="1302" w:type="dxa"/>
            <w:vAlign w:val="center"/>
          </w:tcPr>
          <w:p w14:paraId="7C1C101C" w14:textId="77777777" w:rsidR="004A52ED" w:rsidRDefault="00000000">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课程目标</w:t>
            </w:r>
          </w:p>
        </w:tc>
        <w:tc>
          <w:tcPr>
            <w:tcW w:w="1959" w:type="dxa"/>
            <w:vAlign w:val="center"/>
          </w:tcPr>
          <w:p w14:paraId="5BA30765" w14:textId="77777777" w:rsidR="004A52ED" w:rsidRDefault="00000000">
            <w:pPr>
              <w:spacing w:beforeLines="50" w:before="156" w:afterLines="50" w:after="156"/>
              <w:jc w:val="center"/>
              <w:rPr>
                <w:rFonts w:ascii="宋体" w:eastAsia="宋体" w:hAnsi="宋体" w:cs="宋体"/>
                <w:b/>
                <w:szCs w:val="20"/>
              </w:rPr>
            </w:pPr>
            <w:r>
              <w:rPr>
                <w:rFonts w:ascii="宋体" w:eastAsia="宋体" w:hAnsi="宋体" w:cs="宋体" w:hint="eastAsia"/>
                <w:b/>
                <w:szCs w:val="20"/>
              </w:rPr>
              <w:t>课程子目标</w:t>
            </w:r>
          </w:p>
        </w:tc>
        <w:tc>
          <w:tcPr>
            <w:tcW w:w="3118" w:type="dxa"/>
            <w:vAlign w:val="center"/>
          </w:tcPr>
          <w:p w14:paraId="185F8609" w14:textId="77777777" w:rsidR="004A52ED" w:rsidRDefault="00000000">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对应课程内容</w:t>
            </w:r>
          </w:p>
        </w:tc>
        <w:tc>
          <w:tcPr>
            <w:tcW w:w="2688" w:type="dxa"/>
            <w:vAlign w:val="center"/>
          </w:tcPr>
          <w:p w14:paraId="23A5C0AB" w14:textId="77777777" w:rsidR="004A52ED" w:rsidRDefault="00000000">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对应毕业要求</w:t>
            </w:r>
          </w:p>
        </w:tc>
      </w:tr>
      <w:tr w:rsidR="004A52ED" w14:paraId="035FC11B" w14:textId="77777777">
        <w:trPr>
          <w:jc w:val="center"/>
        </w:trPr>
        <w:tc>
          <w:tcPr>
            <w:tcW w:w="1302" w:type="dxa"/>
            <w:vMerge w:val="restart"/>
            <w:vAlign w:val="center"/>
          </w:tcPr>
          <w:p w14:paraId="450EDD33" w14:textId="77777777" w:rsidR="004A52ED" w:rsidRDefault="00000000">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课程目标1</w:t>
            </w:r>
          </w:p>
        </w:tc>
        <w:tc>
          <w:tcPr>
            <w:tcW w:w="1959" w:type="dxa"/>
            <w:vAlign w:val="center"/>
          </w:tcPr>
          <w:p w14:paraId="6648D959"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1.1</w:t>
            </w:r>
          </w:p>
        </w:tc>
        <w:tc>
          <w:tcPr>
            <w:tcW w:w="3118" w:type="dxa"/>
            <w:vAlign w:val="center"/>
          </w:tcPr>
          <w:p w14:paraId="13C713C9" w14:textId="77777777" w:rsidR="004A52ED" w:rsidRDefault="00000000">
            <w:pPr>
              <w:spacing w:line="288" w:lineRule="auto"/>
              <w:jc w:val="left"/>
              <w:rPr>
                <w:rFonts w:ascii="宋体" w:eastAsia="宋体" w:hAnsi="宋体" w:cs="宋体"/>
              </w:rPr>
            </w:pPr>
            <w:r>
              <w:rPr>
                <w:rFonts w:ascii="宋体" w:eastAsia="宋体" w:hAnsi="宋体" w:cs="宋体" w:hint="eastAsia"/>
              </w:rPr>
              <w:t>了解网球运动的起源与发展。</w:t>
            </w:r>
          </w:p>
        </w:tc>
        <w:tc>
          <w:tcPr>
            <w:tcW w:w="2688" w:type="dxa"/>
            <w:vMerge w:val="restart"/>
            <w:vAlign w:val="center"/>
          </w:tcPr>
          <w:p w14:paraId="574EC170" w14:textId="77777777" w:rsidR="004A52ED" w:rsidRDefault="00000000">
            <w:pPr>
              <w:spacing w:beforeLines="50" w:before="156" w:afterLines="50" w:after="156"/>
              <w:ind w:firstLineChars="200" w:firstLine="420"/>
              <w:rPr>
                <w:rFonts w:ascii="宋体" w:eastAsia="宋体" w:hAnsi="宋体" w:cs="宋体"/>
                <w:szCs w:val="20"/>
              </w:rPr>
            </w:pPr>
            <w:r>
              <w:rPr>
                <w:rFonts w:ascii="Times New Roman" w:eastAsia="宋体" w:hAnsi="Times New Roman" w:cs="Times New Roman"/>
                <w:bCs/>
                <w:szCs w:val="21"/>
              </w:rPr>
              <w:t>具备我国现阶段社会主义政治认同、思想认同和情感认同，</w:t>
            </w:r>
            <w:proofErr w:type="gramStart"/>
            <w:r>
              <w:rPr>
                <w:rFonts w:ascii="Times New Roman" w:eastAsia="宋体" w:hAnsi="Times New Roman" w:cs="Times New Roman"/>
                <w:bCs/>
                <w:szCs w:val="21"/>
              </w:rPr>
              <w:t>践行</w:t>
            </w:r>
            <w:proofErr w:type="gramEnd"/>
            <w:r>
              <w:rPr>
                <w:rFonts w:ascii="Times New Roman" w:eastAsia="宋体" w:hAnsi="Times New Roman" w:cs="Times New Roman"/>
                <w:bCs/>
                <w:szCs w:val="21"/>
              </w:rPr>
              <w:t>社会主</w:t>
            </w:r>
            <w:r>
              <w:rPr>
                <w:rFonts w:ascii="宋体" w:eastAsia="宋体" w:hAnsi="宋体" w:cs="宋体" w:hint="eastAsia"/>
                <w:bCs/>
                <w:szCs w:val="21"/>
              </w:rPr>
              <w:t>义核心价值观。以正确的世界观、人生观和价值观，指导构建科学的体育育人观。以立德树人为教师的根本任务，严格遵守职业道德规范。</w:t>
            </w:r>
            <w:r>
              <w:rPr>
                <w:rFonts w:ascii="Times New Roman" w:eastAsia="宋体" w:hAnsi="Times New Roman" w:cs="Times New Roman"/>
                <w:bCs/>
                <w:szCs w:val="21"/>
              </w:rPr>
              <w:t>热爱教育事业，具有强烈的投身于我国体育教育事业的信念，认同体育</w:t>
            </w:r>
            <w:r>
              <w:rPr>
                <w:rFonts w:ascii="宋体" w:eastAsia="宋体" w:hAnsi="宋体" w:cs="宋体" w:hint="eastAsia"/>
                <w:bCs/>
                <w:szCs w:val="21"/>
              </w:rPr>
              <w:t>教师的职业价值和意义。富有爱心，尊重学生，注重学生优良品质的培养和学习行为的养成。具有人文底蕴和科学精神，开放民主，鼓励创新，成为学生的人师典范。</w:t>
            </w:r>
          </w:p>
        </w:tc>
      </w:tr>
      <w:tr w:rsidR="004A52ED" w14:paraId="32CCE606" w14:textId="77777777">
        <w:trPr>
          <w:jc w:val="center"/>
        </w:trPr>
        <w:tc>
          <w:tcPr>
            <w:tcW w:w="1302" w:type="dxa"/>
            <w:vMerge/>
            <w:vAlign w:val="center"/>
          </w:tcPr>
          <w:p w14:paraId="0B7FCD01"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40E84893"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1.2</w:t>
            </w:r>
          </w:p>
        </w:tc>
        <w:tc>
          <w:tcPr>
            <w:tcW w:w="3118" w:type="dxa"/>
            <w:vAlign w:val="center"/>
          </w:tcPr>
          <w:p w14:paraId="2A35057F" w14:textId="77777777" w:rsidR="004A52ED" w:rsidRDefault="00000000">
            <w:pPr>
              <w:spacing w:line="288" w:lineRule="auto"/>
              <w:jc w:val="left"/>
              <w:rPr>
                <w:rFonts w:ascii="宋体" w:eastAsia="宋体" w:hAnsi="宋体" w:cs="宋体"/>
              </w:rPr>
            </w:pPr>
            <w:r>
              <w:rPr>
                <w:rFonts w:ascii="宋体" w:eastAsia="宋体" w:hAnsi="宋体" w:cs="宋体" w:hint="eastAsia"/>
              </w:rPr>
              <w:t>了解中国网球运动和世界网球运动发展轨迹，与现状差异。</w:t>
            </w:r>
          </w:p>
        </w:tc>
        <w:tc>
          <w:tcPr>
            <w:tcW w:w="2688" w:type="dxa"/>
            <w:vMerge/>
            <w:vAlign w:val="center"/>
          </w:tcPr>
          <w:p w14:paraId="4F20A7A9" w14:textId="77777777" w:rsidR="004A52ED" w:rsidRDefault="004A52ED">
            <w:pPr>
              <w:spacing w:beforeLines="50" w:before="156" w:afterLines="50" w:after="156"/>
              <w:jc w:val="center"/>
              <w:rPr>
                <w:rFonts w:ascii="宋体" w:eastAsia="宋体" w:hAnsi="宋体" w:cs="宋体"/>
                <w:szCs w:val="20"/>
              </w:rPr>
            </w:pPr>
          </w:p>
        </w:tc>
      </w:tr>
      <w:tr w:rsidR="004A52ED" w14:paraId="005AB53B" w14:textId="77777777">
        <w:trPr>
          <w:jc w:val="center"/>
        </w:trPr>
        <w:tc>
          <w:tcPr>
            <w:tcW w:w="1302" w:type="dxa"/>
            <w:vMerge/>
            <w:vAlign w:val="center"/>
          </w:tcPr>
          <w:p w14:paraId="79A12FAB"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37AEBBDE"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1.3</w:t>
            </w:r>
          </w:p>
        </w:tc>
        <w:tc>
          <w:tcPr>
            <w:tcW w:w="3118" w:type="dxa"/>
            <w:vAlign w:val="center"/>
          </w:tcPr>
          <w:p w14:paraId="4569FA28" w14:textId="77777777" w:rsidR="004A52ED" w:rsidRDefault="00000000">
            <w:pPr>
              <w:spacing w:beforeLines="50" w:before="156" w:afterLines="50" w:after="156"/>
              <w:jc w:val="left"/>
              <w:rPr>
                <w:rFonts w:ascii="宋体" w:eastAsia="宋体" w:hAnsi="宋体" w:cs="宋体"/>
                <w:szCs w:val="20"/>
              </w:rPr>
            </w:pPr>
            <w:r>
              <w:rPr>
                <w:rFonts w:ascii="宋体" w:eastAsia="宋体" w:hAnsi="宋体" w:cs="宋体" w:hint="eastAsia"/>
                <w:szCs w:val="20"/>
              </w:rPr>
              <w:t>熟悉网球器材，了解网球场地。掌握网球比赛的基本规则，能够组织编排网球赛事，能够独自承担网球比赛的裁判工作。</w:t>
            </w:r>
          </w:p>
        </w:tc>
        <w:tc>
          <w:tcPr>
            <w:tcW w:w="2688" w:type="dxa"/>
            <w:vMerge/>
            <w:vAlign w:val="center"/>
          </w:tcPr>
          <w:p w14:paraId="0DAEA774" w14:textId="77777777" w:rsidR="004A52ED" w:rsidRDefault="004A52ED">
            <w:pPr>
              <w:spacing w:beforeLines="50" w:before="156" w:afterLines="50" w:after="156"/>
              <w:jc w:val="center"/>
              <w:rPr>
                <w:rFonts w:ascii="宋体" w:eastAsia="宋体" w:hAnsi="宋体" w:cs="宋体"/>
                <w:szCs w:val="20"/>
              </w:rPr>
            </w:pPr>
          </w:p>
        </w:tc>
      </w:tr>
      <w:tr w:rsidR="004A52ED" w14:paraId="18500096" w14:textId="77777777">
        <w:trPr>
          <w:jc w:val="center"/>
        </w:trPr>
        <w:tc>
          <w:tcPr>
            <w:tcW w:w="1302" w:type="dxa"/>
            <w:vMerge w:val="restart"/>
            <w:vAlign w:val="center"/>
          </w:tcPr>
          <w:p w14:paraId="32E752BB" w14:textId="77777777" w:rsidR="004A52ED" w:rsidRDefault="00000000">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课程目标2</w:t>
            </w:r>
          </w:p>
        </w:tc>
        <w:tc>
          <w:tcPr>
            <w:tcW w:w="1959" w:type="dxa"/>
            <w:vAlign w:val="center"/>
          </w:tcPr>
          <w:p w14:paraId="6F5D8F8C"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2.1</w:t>
            </w:r>
          </w:p>
        </w:tc>
        <w:tc>
          <w:tcPr>
            <w:tcW w:w="3118" w:type="dxa"/>
            <w:vAlign w:val="center"/>
          </w:tcPr>
          <w:p w14:paraId="7358DE40" w14:textId="77777777" w:rsidR="004A52ED" w:rsidRDefault="00000000">
            <w:pPr>
              <w:spacing w:line="288" w:lineRule="auto"/>
              <w:jc w:val="left"/>
              <w:rPr>
                <w:rFonts w:ascii="宋体" w:eastAsia="宋体" w:hAnsi="宋体" w:cs="宋体"/>
              </w:rPr>
            </w:pPr>
            <w:r>
              <w:rPr>
                <w:rFonts w:ascii="宋体" w:eastAsia="宋体" w:hAnsi="宋体" w:cs="宋体" w:hint="eastAsia"/>
              </w:rPr>
              <w:t>掌握网球运动的各项基本技术</w:t>
            </w:r>
          </w:p>
        </w:tc>
        <w:tc>
          <w:tcPr>
            <w:tcW w:w="2688" w:type="dxa"/>
            <w:vMerge w:val="restart"/>
            <w:vAlign w:val="center"/>
          </w:tcPr>
          <w:p w14:paraId="335328C6" w14:textId="77777777" w:rsidR="004A52ED" w:rsidRDefault="00000000">
            <w:pPr>
              <w:spacing w:beforeLines="50" w:before="156" w:afterLines="50" w:after="156"/>
              <w:ind w:firstLineChars="200" w:firstLine="420"/>
              <w:rPr>
                <w:rFonts w:ascii="宋体" w:eastAsia="宋体" w:hAnsi="宋体" w:cs="宋体"/>
                <w:szCs w:val="20"/>
              </w:rPr>
            </w:pPr>
            <w:r>
              <w:rPr>
                <w:rFonts w:ascii="Times New Roman" w:eastAsia="宋体" w:hAnsi="Times New Roman" w:cs="Times New Roman"/>
                <w:szCs w:val="20"/>
              </w:rPr>
              <w:t>掌握运动训练的基本理论、基本技能和基本方法，具备较强的专业技能；初步掌</w:t>
            </w:r>
            <w:r>
              <w:rPr>
                <w:rFonts w:ascii="宋体" w:eastAsia="宋体" w:hAnsi="Courier New" w:cs="Times New Roman" w:hint="eastAsia"/>
                <w:szCs w:val="20"/>
              </w:rPr>
              <w:t>握运动训练学研究的基本手段和方法，能够运用运动训练学的理论和技能分析和解决本专业各种实际问题；掌握体育教学一般规律和基本技能，根据学</w:t>
            </w:r>
            <w:r>
              <w:rPr>
                <w:rFonts w:ascii="宋体" w:eastAsia="宋体" w:hAnsi="Courier New" w:cs="Times New Roman" w:hint="eastAsia"/>
                <w:szCs w:val="20"/>
              </w:rPr>
              <w:lastRenderedPageBreak/>
              <w:t>生实际设计教学、选择合理教学手段并组织课堂教学，能胜任中小学校《体育与健康》课程教学工作。</w:t>
            </w:r>
          </w:p>
        </w:tc>
      </w:tr>
      <w:tr w:rsidR="004A52ED" w14:paraId="442D60DA" w14:textId="77777777">
        <w:trPr>
          <w:jc w:val="center"/>
        </w:trPr>
        <w:tc>
          <w:tcPr>
            <w:tcW w:w="1302" w:type="dxa"/>
            <w:vMerge/>
            <w:vAlign w:val="center"/>
          </w:tcPr>
          <w:p w14:paraId="50332700"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556C00CB"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2.2</w:t>
            </w:r>
          </w:p>
        </w:tc>
        <w:tc>
          <w:tcPr>
            <w:tcW w:w="3118" w:type="dxa"/>
            <w:vAlign w:val="center"/>
          </w:tcPr>
          <w:p w14:paraId="2B6744C3" w14:textId="77777777" w:rsidR="004A52ED" w:rsidRDefault="00000000" w:rsidP="004A3E94">
            <w:pPr>
              <w:spacing w:line="288" w:lineRule="auto"/>
              <w:jc w:val="left"/>
              <w:rPr>
                <w:rFonts w:ascii="宋体" w:eastAsia="宋体" w:hAnsi="宋体" w:cs="宋体"/>
                <w:b/>
                <w:bCs/>
                <w:szCs w:val="21"/>
              </w:rPr>
            </w:pPr>
            <w:r>
              <w:rPr>
                <w:rFonts w:ascii="宋体" w:eastAsia="宋体" w:hAnsi="宋体" w:cs="宋体" w:hint="eastAsia"/>
              </w:rPr>
              <w:t>掌握网球比赛中常用的技战术，合理运用在比赛中。</w:t>
            </w:r>
          </w:p>
        </w:tc>
        <w:tc>
          <w:tcPr>
            <w:tcW w:w="2688" w:type="dxa"/>
            <w:vMerge/>
            <w:vAlign w:val="center"/>
          </w:tcPr>
          <w:p w14:paraId="33C5BE96" w14:textId="77777777" w:rsidR="004A52ED" w:rsidRDefault="004A52ED">
            <w:pPr>
              <w:spacing w:beforeLines="50" w:before="156" w:afterLines="50" w:after="156"/>
              <w:jc w:val="center"/>
              <w:rPr>
                <w:rFonts w:ascii="宋体" w:eastAsia="宋体" w:hAnsi="宋体" w:cs="宋体"/>
                <w:szCs w:val="20"/>
              </w:rPr>
            </w:pPr>
          </w:p>
        </w:tc>
      </w:tr>
      <w:tr w:rsidR="004A52ED" w14:paraId="5F35BE8E" w14:textId="77777777">
        <w:trPr>
          <w:jc w:val="center"/>
        </w:trPr>
        <w:tc>
          <w:tcPr>
            <w:tcW w:w="1302" w:type="dxa"/>
            <w:vMerge/>
            <w:vAlign w:val="center"/>
          </w:tcPr>
          <w:p w14:paraId="1BE9554D"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617A3719"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2.3</w:t>
            </w:r>
          </w:p>
        </w:tc>
        <w:tc>
          <w:tcPr>
            <w:tcW w:w="3118" w:type="dxa"/>
            <w:vAlign w:val="center"/>
          </w:tcPr>
          <w:p w14:paraId="28A0A8E7" w14:textId="77777777" w:rsidR="004A52ED" w:rsidRDefault="00000000" w:rsidP="004A3E94">
            <w:pPr>
              <w:spacing w:line="288" w:lineRule="auto"/>
              <w:jc w:val="left"/>
              <w:rPr>
                <w:rFonts w:ascii="宋体" w:eastAsia="宋体" w:hAnsi="宋体" w:cs="宋体"/>
                <w:b/>
                <w:bCs/>
                <w:szCs w:val="21"/>
              </w:rPr>
            </w:pPr>
            <w:r>
              <w:rPr>
                <w:rFonts w:ascii="宋体" w:eastAsia="宋体" w:hAnsi="宋体" w:cs="宋体" w:hint="eastAsia"/>
              </w:rPr>
              <w:t>明确网球运动与社会文化的关系，掌握网球运动的功能与价值。</w:t>
            </w:r>
          </w:p>
        </w:tc>
        <w:tc>
          <w:tcPr>
            <w:tcW w:w="2688" w:type="dxa"/>
            <w:vMerge/>
            <w:vAlign w:val="center"/>
          </w:tcPr>
          <w:p w14:paraId="367C7232" w14:textId="77777777" w:rsidR="004A52ED" w:rsidRDefault="004A52ED">
            <w:pPr>
              <w:spacing w:beforeLines="50" w:before="156" w:afterLines="50" w:after="156"/>
              <w:jc w:val="center"/>
              <w:rPr>
                <w:rFonts w:ascii="宋体" w:eastAsia="宋体" w:hAnsi="宋体" w:cs="宋体"/>
                <w:szCs w:val="20"/>
              </w:rPr>
            </w:pPr>
          </w:p>
        </w:tc>
      </w:tr>
      <w:tr w:rsidR="004A52ED" w14:paraId="17E7463D" w14:textId="77777777">
        <w:trPr>
          <w:jc w:val="center"/>
        </w:trPr>
        <w:tc>
          <w:tcPr>
            <w:tcW w:w="1302" w:type="dxa"/>
            <w:vMerge/>
            <w:vAlign w:val="center"/>
          </w:tcPr>
          <w:p w14:paraId="2BDC37FC"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3A5C95B0"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2.4</w:t>
            </w:r>
          </w:p>
        </w:tc>
        <w:tc>
          <w:tcPr>
            <w:tcW w:w="3118" w:type="dxa"/>
            <w:vAlign w:val="center"/>
          </w:tcPr>
          <w:p w14:paraId="0CE7644C" w14:textId="77777777" w:rsidR="004A52ED" w:rsidRDefault="00000000" w:rsidP="004A3E94">
            <w:pPr>
              <w:spacing w:beforeLines="50" w:before="156" w:afterLines="50" w:after="156"/>
              <w:jc w:val="left"/>
              <w:rPr>
                <w:rFonts w:ascii="宋体" w:eastAsia="宋体" w:hAnsi="宋体" w:cs="宋体"/>
                <w:b/>
                <w:bCs/>
                <w:szCs w:val="21"/>
              </w:rPr>
            </w:pPr>
            <w:r>
              <w:rPr>
                <w:rFonts w:ascii="宋体" w:eastAsia="宋体" w:hAnsi="宋体" w:cs="宋体" w:hint="eastAsia"/>
                <w:szCs w:val="20"/>
              </w:rPr>
              <w:t>掌握网球运动的</w:t>
            </w:r>
            <w:proofErr w:type="gramStart"/>
            <w:r>
              <w:rPr>
                <w:rFonts w:ascii="宋体" w:eastAsia="宋体" w:hAnsi="宋体" w:cs="宋体" w:hint="eastAsia"/>
                <w:szCs w:val="20"/>
              </w:rPr>
              <w:t>锻练</w:t>
            </w:r>
            <w:proofErr w:type="gramEnd"/>
            <w:r>
              <w:rPr>
                <w:rFonts w:ascii="宋体" w:eastAsia="宋体" w:hAnsi="宋体" w:cs="宋体" w:hint="eastAsia"/>
                <w:szCs w:val="20"/>
              </w:rPr>
              <w:t>过程、熟</w:t>
            </w:r>
            <w:r>
              <w:rPr>
                <w:rFonts w:ascii="宋体" w:eastAsia="宋体" w:hAnsi="宋体" w:cs="宋体" w:hint="eastAsia"/>
                <w:szCs w:val="20"/>
              </w:rPr>
              <w:lastRenderedPageBreak/>
              <w:t>练运用网球训练的基本手段和身体素质练习原理；充分运用到今后的教学与工作中。</w:t>
            </w:r>
          </w:p>
        </w:tc>
        <w:tc>
          <w:tcPr>
            <w:tcW w:w="2688" w:type="dxa"/>
            <w:vMerge/>
            <w:vAlign w:val="center"/>
          </w:tcPr>
          <w:p w14:paraId="23FF658B" w14:textId="77777777" w:rsidR="004A52ED" w:rsidRDefault="004A52ED">
            <w:pPr>
              <w:spacing w:beforeLines="50" w:before="156" w:afterLines="50" w:after="156"/>
              <w:jc w:val="center"/>
              <w:rPr>
                <w:rFonts w:ascii="宋体" w:eastAsia="宋体" w:hAnsi="宋体" w:cs="宋体"/>
                <w:szCs w:val="20"/>
              </w:rPr>
            </w:pPr>
          </w:p>
        </w:tc>
      </w:tr>
      <w:tr w:rsidR="004A52ED" w14:paraId="4D37B1D6" w14:textId="77777777">
        <w:trPr>
          <w:jc w:val="center"/>
        </w:trPr>
        <w:tc>
          <w:tcPr>
            <w:tcW w:w="1302" w:type="dxa"/>
            <w:vMerge w:val="restart"/>
            <w:vAlign w:val="center"/>
          </w:tcPr>
          <w:p w14:paraId="1E7E433E" w14:textId="77777777" w:rsidR="004A52ED" w:rsidRDefault="00000000">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课程目标3</w:t>
            </w:r>
          </w:p>
        </w:tc>
        <w:tc>
          <w:tcPr>
            <w:tcW w:w="1959" w:type="dxa"/>
            <w:vAlign w:val="center"/>
          </w:tcPr>
          <w:p w14:paraId="6CE65406"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0"/>
              </w:rPr>
              <w:t>3.1</w:t>
            </w:r>
          </w:p>
        </w:tc>
        <w:tc>
          <w:tcPr>
            <w:tcW w:w="3118" w:type="dxa"/>
            <w:vAlign w:val="center"/>
          </w:tcPr>
          <w:p w14:paraId="5B32545A" w14:textId="77777777" w:rsidR="004A52ED" w:rsidRDefault="00000000">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多学科视角呈现网球运动的科学研究现象；</w:t>
            </w:r>
          </w:p>
        </w:tc>
        <w:tc>
          <w:tcPr>
            <w:tcW w:w="2688" w:type="dxa"/>
            <w:vMerge w:val="restart"/>
            <w:vAlign w:val="center"/>
          </w:tcPr>
          <w:p w14:paraId="34DAE95F" w14:textId="77777777" w:rsidR="004A52ED" w:rsidRDefault="00000000">
            <w:pPr>
              <w:spacing w:beforeLines="50" w:before="156" w:afterLines="50" w:after="156"/>
              <w:ind w:firstLineChars="200" w:firstLine="420"/>
              <w:rPr>
                <w:rFonts w:ascii="宋体" w:eastAsia="宋体" w:hAnsi="宋体" w:cs="宋体"/>
                <w:szCs w:val="20"/>
              </w:rPr>
            </w:pPr>
            <w:r>
              <w:rPr>
                <w:rFonts w:ascii="宋体" w:eastAsia="宋体" w:hAnsi="宋体" w:cs="宋体" w:hint="eastAsia"/>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rsidR="004A52ED" w14:paraId="6A8B01DB" w14:textId="77777777">
        <w:trPr>
          <w:jc w:val="center"/>
        </w:trPr>
        <w:tc>
          <w:tcPr>
            <w:tcW w:w="1302" w:type="dxa"/>
            <w:vMerge/>
            <w:vAlign w:val="center"/>
          </w:tcPr>
          <w:p w14:paraId="6CAE2DCA"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711F906C" w14:textId="77777777" w:rsidR="004A52ED" w:rsidRDefault="00000000">
            <w:pPr>
              <w:spacing w:beforeLines="50" w:before="156" w:afterLines="50" w:after="156"/>
              <w:jc w:val="center"/>
              <w:rPr>
                <w:rFonts w:ascii="宋体" w:eastAsia="宋体" w:hAnsi="宋体" w:cs="宋体"/>
                <w:szCs w:val="20"/>
              </w:rPr>
            </w:pPr>
            <w:r>
              <w:rPr>
                <w:rFonts w:ascii="宋体" w:eastAsia="宋体" w:hAnsi="宋体" w:cs="宋体" w:hint="eastAsia"/>
                <w:szCs w:val="21"/>
              </w:rPr>
              <w:t>3.2</w:t>
            </w:r>
          </w:p>
        </w:tc>
        <w:tc>
          <w:tcPr>
            <w:tcW w:w="3118" w:type="dxa"/>
            <w:vAlign w:val="center"/>
          </w:tcPr>
          <w:p w14:paraId="62F46AC1" w14:textId="77777777" w:rsidR="004A52ED" w:rsidRDefault="00000000">
            <w:pPr>
              <w:spacing w:line="288" w:lineRule="auto"/>
              <w:ind w:firstLineChars="200" w:firstLine="420"/>
              <w:jc w:val="left"/>
              <w:rPr>
                <w:rFonts w:ascii="宋体" w:eastAsia="宋体" w:hAnsi="宋体" w:cs="宋体"/>
                <w:b/>
                <w:bCs/>
                <w:szCs w:val="21"/>
              </w:rPr>
            </w:pPr>
            <w:r>
              <w:rPr>
                <w:rFonts w:ascii="宋体" w:eastAsia="宋体" w:hAnsi="宋体" w:cs="宋体" w:hint="eastAsia"/>
              </w:rPr>
              <w:t>围绕现当代网球运动关注问题，进行课堂展示、讨论与辩论；</w:t>
            </w:r>
          </w:p>
        </w:tc>
        <w:tc>
          <w:tcPr>
            <w:tcW w:w="2688" w:type="dxa"/>
            <w:vMerge/>
            <w:vAlign w:val="center"/>
          </w:tcPr>
          <w:p w14:paraId="55B06121" w14:textId="77777777" w:rsidR="004A52ED" w:rsidRDefault="004A52ED">
            <w:pPr>
              <w:spacing w:beforeLines="50" w:before="156" w:afterLines="50" w:after="156"/>
              <w:jc w:val="center"/>
              <w:rPr>
                <w:rFonts w:ascii="宋体" w:eastAsia="宋体" w:hAnsi="宋体" w:cs="宋体"/>
                <w:szCs w:val="20"/>
              </w:rPr>
            </w:pPr>
          </w:p>
        </w:tc>
      </w:tr>
      <w:tr w:rsidR="004A52ED" w14:paraId="218082F9" w14:textId="77777777">
        <w:trPr>
          <w:trHeight w:val="946"/>
          <w:jc w:val="center"/>
        </w:trPr>
        <w:tc>
          <w:tcPr>
            <w:tcW w:w="1302" w:type="dxa"/>
            <w:vMerge/>
            <w:vAlign w:val="center"/>
          </w:tcPr>
          <w:p w14:paraId="71D32AB6"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4D1A877F" w14:textId="77777777" w:rsidR="004A52ED" w:rsidRDefault="00000000">
            <w:pPr>
              <w:spacing w:beforeLines="50" w:before="156" w:afterLines="50" w:after="156"/>
              <w:jc w:val="center"/>
              <w:rPr>
                <w:rFonts w:ascii="宋体" w:eastAsia="宋体" w:hAnsi="宋体" w:cs="宋体"/>
                <w:szCs w:val="21"/>
              </w:rPr>
            </w:pPr>
            <w:r>
              <w:rPr>
                <w:rFonts w:ascii="宋体" w:eastAsia="宋体" w:hAnsi="宋体" w:cs="宋体" w:hint="eastAsia"/>
                <w:szCs w:val="21"/>
              </w:rPr>
              <w:t>3.3</w:t>
            </w:r>
          </w:p>
        </w:tc>
        <w:tc>
          <w:tcPr>
            <w:tcW w:w="3118" w:type="dxa"/>
            <w:vAlign w:val="center"/>
          </w:tcPr>
          <w:p w14:paraId="0DCCE4E3" w14:textId="77777777" w:rsidR="004A52ED" w:rsidRDefault="00000000">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围绕国内外学校网球研究、竞技网球研究、等争议问题，鼓励学生回答；</w:t>
            </w:r>
          </w:p>
        </w:tc>
        <w:tc>
          <w:tcPr>
            <w:tcW w:w="2688" w:type="dxa"/>
            <w:vMerge/>
            <w:vAlign w:val="center"/>
          </w:tcPr>
          <w:p w14:paraId="08759277" w14:textId="77777777" w:rsidR="004A52ED" w:rsidRDefault="004A52ED">
            <w:pPr>
              <w:spacing w:beforeLines="50" w:before="156" w:afterLines="50" w:after="156"/>
              <w:jc w:val="center"/>
              <w:rPr>
                <w:rFonts w:ascii="宋体" w:eastAsia="宋体" w:hAnsi="宋体" w:cs="宋体"/>
                <w:szCs w:val="20"/>
              </w:rPr>
            </w:pPr>
          </w:p>
        </w:tc>
      </w:tr>
      <w:tr w:rsidR="004A52ED" w14:paraId="1543D039" w14:textId="77777777">
        <w:trPr>
          <w:jc w:val="center"/>
        </w:trPr>
        <w:tc>
          <w:tcPr>
            <w:tcW w:w="1302" w:type="dxa"/>
            <w:vMerge/>
            <w:vAlign w:val="center"/>
          </w:tcPr>
          <w:p w14:paraId="5A2D5695"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185F80F3" w14:textId="77777777" w:rsidR="004A52ED" w:rsidRDefault="00000000">
            <w:pPr>
              <w:spacing w:beforeLines="50" w:before="156" w:afterLines="50" w:after="156"/>
              <w:jc w:val="center"/>
              <w:rPr>
                <w:rFonts w:ascii="宋体" w:eastAsia="宋体" w:hAnsi="宋体" w:cs="宋体"/>
                <w:szCs w:val="21"/>
              </w:rPr>
            </w:pPr>
            <w:r>
              <w:rPr>
                <w:rFonts w:ascii="宋体" w:eastAsia="宋体" w:hAnsi="宋体" w:cs="宋体" w:hint="eastAsia"/>
                <w:szCs w:val="21"/>
              </w:rPr>
              <w:t>3.4</w:t>
            </w:r>
          </w:p>
        </w:tc>
        <w:tc>
          <w:tcPr>
            <w:tcW w:w="3118" w:type="dxa"/>
            <w:vAlign w:val="center"/>
          </w:tcPr>
          <w:p w14:paraId="22E2B68E" w14:textId="77777777" w:rsidR="004A52ED" w:rsidRDefault="00000000">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0"/>
              </w:rPr>
              <w:t>围绕网球技能学习过程、手段和练习等理论薄弱问题布置课程作业；</w:t>
            </w:r>
          </w:p>
        </w:tc>
        <w:tc>
          <w:tcPr>
            <w:tcW w:w="2688" w:type="dxa"/>
            <w:vMerge/>
            <w:vAlign w:val="center"/>
          </w:tcPr>
          <w:p w14:paraId="6E823BFA" w14:textId="77777777" w:rsidR="004A52ED" w:rsidRDefault="004A52ED">
            <w:pPr>
              <w:spacing w:beforeLines="50" w:before="156" w:afterLines="50" w:after="156"/>
              <w:jc w:val="center"/>
              <w:rPr>
                <w:rFonts w:ascii="宋体" w:eastAsia="宋体" w:hAnsi="宋体" w:cs="宋体"/>
                <w:szCs w:val="20"/>
              </w:rPr>
            </w:pPr>
          </w:p>
        </w:tc>
      </w:tr>
      <w:tr w:rsidR="004A52ED" w14:paraId="7BFA42C8" w14:textId="77777777">
        <w:trPr>
          <w:jc w:val="center"/>
        </w:trPr>
        <w:tc>
          <w:tcPr>
            <w:tcW w:w="1302" w:type="dxa"/>
            <w:vMerge/>
            <w:vAlign w:val="center"/>
          </w:tcPr>
          <w:p w14:paraId="6597CB7C" w14:textId="77777777" w:rsidR="004A52ED" w:rsidRDefault="004A52ED">
            <w:pPr>
              <w:spacing w:beforeLines="50" w:before="156" w:afterLines="50" w:after="156"/>
              <w:jc w:val="center"/>
              <w:rPr>
                <w:rFonts w:ascii="宋体" w:eastAsia="宋体" w:hAnsi="宋体" w:cs="宋体"/>
                <w:szCs w:val="21"/>
              </w:rPr>
            </w:pPr>
          </w:p>
        </w:tc>
        <w:tc>
          <w:tcPr>
            <w:tcW w:w="1959" w:type="dxa"/>
            <w:vAlign w:val="center"/>
          </w:tcPr>
          <w:p w14:paraId="0B663768" w14:textId="77777777" w:rsidR="004A52ED" w:rsidRDefault="00000000">
            <w:pPr>
              <w:spacing w:beforeLines="50" w:before="156" w:afterLines="50" w:after="156"/>
              <w:jc w:val="center"/>
              <w:rPr>
                <w:rFonts w:ascii="宋体" w:eastAsia="宋体" w:hAnsi="宋体" w:cs="宋体"/>
                <w:szCs w:val="21"/>
              </w:rPr>
            </w:pPr>
            <w:r>
              <w:rPr>
                <w:rFonts w:ascii="宋体" w:eastAsia="宋体" w:hAnsi="宋体" w:cs="宋体" w:hint="eastAsia"/>
                <w:szCs w:val="21"/>
              </w:rPr>
              <w:t>3.5</w:t>
            </w:r>
          </w:p>
        </w:tc>
        <w:tc>
          <w:tcPr>
            <w:tcW w:w="3118" w:type="dxa"/>
            <w:vAlign w:val="center"/>
          </w:tcPr>
          <w:p w14:paraId="6B683EB6" w14:textId="77777777" w:rsidR="004A52ED" w:rsidRDefault="00000000">
            <w:pPr>
              <w:spacing w:beforeLines="50" w:before="156" w:afterLines="50" w:after="156"/>
              <w:ind w:firstLineChars="200" w:firstLine="420"/>
              <w:jc w:val="left"/>
              <w:rPr>
                <w:rFonts w:ascii="宋体" w:eastAsia="宋体" w:hAnsi="宋体" w:cs="宋体"/>
                <w:b/>
                <w:bCs/>
                <w:szCs w:val="21"/>
              </w:rPr>
            </w:pPr>
            <w:r>
              <w:rPr>
                <w:rFonts w:ascii="宋体" w:eastAsia="宋体" w:hAnsi="宋体" w:cs="宋体" w:hint="eastAsia"/>
                <w:szCs w:val="21"/>
              </w:rPr>
              <w:t>坚持网球技术的基本功练习，细化各项技术的专门性训练，强化个人单双打比赛中的战术意识，与队友的战术协调配合，增强对比赛进程的控制能力，为学生今后从事网球运动教学与训练工作打下良好的专业基础。</w:t>
            </w:r>
          </w:p>
        </w:tc>
        <w:tc>
          <w:tcPr>
            <w:tcW w:w="2688" w:type="dxa"/>
            <w:vMerge/>
            <w:vAlign w:val="center"/>
          </w:tcPr>
          <w:p w14:paraId="193AB339" w14:textId="77777777" w:rsidR="004A52ED" w:rsidRDefault="004A52ED">
            <w:pPr>
              <w:spacing w:beforeLines="50" w:before="156" w:afterLines="50" w:after="156"/>
              <w:jc w:val="center"/>
              <w:rPr>
                <w:rFonts w:ascii="宋体" w:eastAsia="宋体" w:hAnsi="宋体" w:cs="宋体"/>
                <w:szCs w:val="20"/>
              </w:rPr>
            </w:pPr>
          </w:p>
        </w:tc>
      </w:tr>
    </w:tbl>
    <w:p w14:paraId="4AE0F1E2" w14:textId="77777777" w:rsidR="004A52ED" w:rsidRDefault="00000000">
      <w:pPr>
        <w:spacing w:beforeLines="50" w:before="156" w:afterLines="50" w:after="156"/>
        <w:ind w:firstLineChars="200" w:firstLine="562"/>
        <w:rPr>
          <w:rFonts w:ascii="宋体" w:eastAsia="宋体" w:hAnsi="宋体"/>
          <w:szCs w:val="21"/>
        </w:rPr>
      </w:pPr>
      <w:r>
        <w:rPr>
          <w:rFonts w:ascii="黑体" w:eastAsia="黑体" w:hAnsi="黑体" w:hint="eastAsia"/>
          <w:b/>
          <w:sz w:val="28"/>
          <w:szCs w:val="28"/>
        </w:rPr>
        <w:t>三、教学内容</w:t>
      </w:r>
    </w:p>
    <w:p w14:paraId="32AC556D" w14:textId="77777777" w:rsidR="004A52ED" w:rsidRDefault="00000000">
      <w:pPr>
        <w:ind w:firstLineChars="200" w:firstLine="422"/>
        <w:rPr>
          <w:rFonts w:ascii="宋体" w:eastAsia="宋体" w:hAnsi="宋体" w:cs="宋体"/>
          <w:bCs/>
          <w:szCs w:val="21"/>
        </w:rPr>
      </w:pPr>
      <w:r>
        <w:rPr>
          <w:rFonts w:ascii="宋体" w:eastAsia="宋体" w:hAnsi="宋体" w:cs="宋体" w:hint="eastAsia"/>
          <w:b/>
          <w:szCs w:val="21"/>
        </w:rPr>
        <w:t>一、理论部分：</w:t>
      </w:r>
      <w:r>
        <w:rPr>
          <w:rFonts w:ascii="宋体" w:eastAsia="宋体" w:hAnsi="宋体" w:cs="宋体" w:hint="eastAsia"/>
          <w:bCs/>
          <w:szCs w:val="21"/>
        </w:rPr>
        <w:t>（1）网球运动导论 （2）网球技术讲解</w:t>
      </w:r>
      <w:bookmarkStart w:id="1" w:name="_Hlk98675170"/>
      <w:r>
        <w:rPr>
          <w:rFonts w:ascii="宋体" w:eastAsia="宋体" w:hAnsi="宋体" w:cs="宋体" w:hint="eastAsia"/>
          <w:bCs/>
          <w:szCs w:val="21"/>
        </w:rPr>
        <w:t>（3）</w:t>
      </w:r>
      <w:bookmarkEnd w:id="1"/>
      <w:r>
        <w:rPr>
          <w:rFonts w:ascii="宋体" w:eastAsia="宋体" w:hAnsi="宋体" w:cs="宋体" w:hint="eastAsia"/>
          <w:bCs/>
          <w:szCs w:val="21"/>
        </w:rPr>
        <w:t>网球战术基本理论 （4）网球运动教学与训练设计（5）网球运动员心理技能训练（6）网球运动的体能训练（7）网球竞赛组织与编排工作（8）网球竞赛规则与裁判工作</w:t>
      </w:r>
    </w:p>
    <w:p w14:paraId="185606C6" w14:textId="77777777" w:rsidR="004A52ED" w:rsidRDefault="00000000">
      <w:pPr>
        <w:spacing w:beforeLines="50" w:before="156" w:afterLines="50" w:after="156"/>
        <w:ind w:firstLineChars="200" w:firstLine="422"/>
        <w:rPr>
          <w:rFonts w:ascii="宋体" w:eastAsia="宋体" w:hAnsi="宋体" w:cs="宋体"/>
          <w:bCs/>
          <w:szCs w:val="21"/>
        </w:rPr>
      </w:pPr>
      <w:r>
        <w:rPr>
          <w:rFonts w:ascii="宋体" w:eastAsia="宋体" w:hAnsi="宋体" w:hint="eastAsia"/>
          <w:b/>
          <w:bCs/>
        </w:rPr>
        <w:t>二、技术部分：</w:t>
      </w:r>
      <w:r>
        <w:rPr>
          <w:rFonts w:ascii="宋体" w:eastAsia="宋体" w:hAnsi="宋体" w:cs="宋体" w:hint="eastAsia"/>
          <w:bCs/>
          <w:szCs w:val="21"/>
        </w:rPr>
        <w:t>（1）球感练习 （2）网球正手击球技术 （3）网球反手击球技术 （4）发球接发球技术 （5）网前截击技术 （6）高压技术 （7）其他技术（切削球、放小球、挑高球等）</w:t>
      </w:r>
    </w:p>
    <w:p w14:paraId="374E9B0B" w14:textId="77777777" w:rsidR="004A52ED" w:rsidRDefault="00000000">
      <w:pPr>
        <w:spacing w:beforeLines="50" w:before="156" w:afterLines="50" w:after="156"/>
        <w:ind w:firstLineChars="200" w:firstLine="482"/>
      </w:pPr>
      <w:r>
        <w:rPr>
          <w:rFonts w:ascii="黑体" w:eastAsia="黑体" w:hAnsi="黑体" w:cs="Times New Roman" w:hint="eastAsia"/>
          <w:b/>
          <w:sz w:val="24"/>
          <w:szCs w:val="24"/>
        </w:rPr>
        <w:t>第一章 网球运动概述</w:t>
      </w:r>
    </w:p>
    <w:p w14:paraId="5D9EC8EA" w14:textId="77777777" w:rsidR="004A52ED" w:rsidRDefault="00000000">
      <w:pPr>
        <w:widowControl/>
        <w:spacing w:beforeLines="50" w:before="156" w:afterLines="50" w:after="156"/>
        <w:ind w:firstLineChars="200" w:firstLine="420"/>
        <w:jc w:val="left"/>
        <w:rPr>
          <w:rFonts w:ascii="宋体" w:eastAsia="宋体" w:hAnsi="宋体"/>
          <w:szCs w:val="21"/>
        </w:rPr>
      </w:pPr>
      <w:bookmarkStart w:id="2" w:name="_Hlk98593320"/>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rPr>
        <w:t>主要介绍网球运动主要形式、网球运动的起源与传播、国内外网球运动发展现状与趋势。通过学习使学生对网球运动有大致的认识，重点要了解网球运动的特点，有利于大家把握网球运动的规律。</w:t>
      </w:r>
    </w:p>
    <w:p w14:paraId="2F8EA3A2" w14:textId="77777777" w:rsidR="004A52ED" w:rsidRDefault="00000000">
      <w:pPr>
        <w:ind w:firstLineChars="200" w:firstLine="420"/>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rPr>
        <w:t>网球运动的起源、传播、发展、网球运动的比赛方法、网球运动的技、战术创新与发展。</w:t>
      </w:r>
    </w:p>
    <w:p w14:paraId="0E28438A"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教学内容：介绍网球运动的起源与发展，国内外网球运动发展现状与趋势。讲解网球竞赛规则与裁判法。</w:t>
      </w:r>
    </w:p>
    <w:p w14:paraId="39B3B5C3"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szCs w:val="21"/>
        </w:rPr>
        <w:t>讲授法：相关概念及理论框架</w:t>
      </w:r>
      <w:r>
        <w:rPr>
          <w:rFonts w:ascii="Times" w:hAnsi="Times" w:hint="eastAsia"/>
          <w:sz w:val="24"/>
        </w:rPr>
        <w:t>。</w:t>
      </w:r>
    </w:p>
    <w:p w14:paraId="3E50CF42"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教学评价：了解网球运动的基本概念，为后面的学习鉴定学习基础。</w:t>
      </w:r>
    </w:p>
    <w:bookmarkEnd w:id="2"/>
    <w:p w14:paraId="3D2BF383" w14:textId="77777777" w:rsidR="004A52ED" w:rsidRDefault="00000000">
      <w:pPr>
        <w:widowControl/>
        <w:spacing w:beforeLines="50" w:before="156" w:afterLines="50" w:after="156"/>
        <w:ind w:firstLineChars="200" w:firstLine="482"/>
        <w:jc w:val="left"/>
        <w:rPr>
          <w:rFonts w:ascii="宋体" w:eastAsia="宋体" w:hAnsi="宋体" w:cs="宋体"/>
          <w:color w:val="000000"/>
          <w:kern w:val="0"/>
          <w:szCs w:val="21"/>
        </w:rPr>
      </w:pPr>
      <w:r>
        <w:rPr>
          <w:rFonts w:ascii="黑体" w:eastAsia="黑体" w:hAnsi="黑体" w:cs="Times New Roman" w:hint="eastAsia"/>
          <w:b/>
          <w:sz w:val="24"/>
          <w:szCs w:val="24"/>
        </w:rPr>
        <w:t xml:space="preserve">第二章 网球运动的基本技术 </w:t>
      </w:r>
    </w:p>
    <w:p w14:paraId="5A29CEF1"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TimesNewRomanPSMT" w:hint="eastAsia"/>
          <w:color w:val="000000"/>
          <w:kern w:val="0"/>
          <w:szCs w:val="21"/>
        </w:rPr>
        <w:t>通过学习使学生掌握网球基本技术，并能熟练的运用这些技术。并使学生能够主动选择技术或个人战术有效合理的运用在比赛中。</w:t>
      </w:r>
    </w:p>
    <w:p w14:paraId="10F4D20A"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全面掌握各项技术的要领和练习方法。</w:t>
      </w:r>
    </w:p>
    <w:p w14:paraId="1B2A7EFC"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教学内容：正手击球技术、反手击球技术、发球接发球技术、网前截击技术、高压球。其他技术如切削球、挑高球等。</w:t>
      </w:r>
    </w:p>
    <w:p w14:paraId="4856499C"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r>
        <w:rPr>
          <w:rFonts w:ascii="宋体" w:eastAsia="宋体" w:hAnsi="宋体" w:cs="TimesNewRomanPSMT" w:hint="eastAsia"/>
          <w:color w:val="000000"/>
          <w:kern w:val="0"/>
          <w:szCs w:val="21"/>
        </w:rPr>
        <w:t>1、讲授法：相关概念及理论框架。2、演示法：通过练习掌握各项技术。3、观摩法：组织学生观摩网球比赛，充分了解各项技术。</w:t>
      </w:r>
    </w:p>
    <w:p w14:paraId="3152CB20"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教学评价：了解网球各项技术基本概念，学习各项基本技术。对每项技术指定课堂考核计划。</w:t>
      </w:r>
    </w:p>
    <w:p w14:paraId="50476237" w14:textId="77777777" w:rsidR="004A52ED" w:rsidRDefault="00000000">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第三章 网球运动的基本战术</w:t>
      </w:r>
    </w:p>
    <w:p w14:paraId="5D8FBEC8"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TimesNewRomanPSMT" w:hint="eastAsia"/>
          <w:color w:val="000000"/>
          <w:kern w:val="0"/>
          <w:szCs w:val="21"/>
        </w:rPr>
        <w:t>帮助学生掌握网球战术的基本概念、了解网球单打战术与双打战术的基本内容与区别。</w:t>
      </w:r>
    </w:p>
    <w:p w14:paraId="6E96E096"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技、战术教学与训练主要任务及课的类型、技、战术主要教法步骤与训练步骤、技术、战术教学与训练。</w:t>
      </w:r>
    </w:p>
    <w:p w14:paraId="2D32C3D8"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教学内容：网球比赛中的单打战术与双打战术运用。</w:t>
      </w:r>
    </w:p>
    <w:p w14:paraId="0F8FF7EF"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w:t>
      </w:r>
      <w:r>
        <w:rPr>
          <w:rFonts w:ascii="宋体" w:eastAsia="宋体" w:hAnsi="宋体" w:cs="TimesNewRomanPSMT" w:hint="eastAsia"/>
          <w:color w:val="000000"/>
          <w:kern w:val="0"/>
          <w:szCs w:val="21"/>
        </w:rPr>
        <w:t>1、讲授法：相关概念及理论框架。</w:t>
      </w:r>
      <w:bookmarkStart w:id="3" w:name="_Hlk98790462"/>
      <w:r>
        <w:rPr>
          <w:rFonts w:ascii="宋体" w:eastAsia="宋体" w:hAnsi="宋体" w:cs="TimesNewRomanPSMT" w:hint="eastAsia"/>
          <w:color w:val="000000"/>
          <w:kern w:val="0"/>
          <w:szCs w:val="21"/>
        </w:rPr>
        <w:t>2、演示法：</w:t>
      </w:r>
      <w:bookmarkEnd w:id="3"/>
      <w:r>
        <w:rPr>
          <w:rFonts w:ascii="宋体" w:eastAsia="宋体" w:hAnsi="宋体" w:cs="TimesNewRomanPSMT" w:hint="eastAsia"/>
          <w:color w:val="000000"/>
          <w:kern w:val="0"/>
          <w:szCs w:val="21"/>
        </w:rPr>
        <w:t>通过练习掌握各种战术形式以及站位。3、观摩法：组织学生观摩战术配备及比赛视频。</w:t>
      </w:r>
    </w:p>
    <w:p w14:paraId="212743B9"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教学评价：了解网球战术基本概念，充分掌握比赛中常用的战术。掌握网球战术的同时了解网球战术的教学步骤与方法。</w:t>
      </w:r>
    </w:p>
    <w:p w14:paraId="7A5DD703" w14:textId="77777777" w:rsidR="004A52ED" w:rsidRDefault="00000000">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第四章 网球运动教学与训练设计</w:t>
      </w:r>
    </w:p>
    <w:p w14:paraId="7D0E80E0"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TimesNewRomanPSMT" w:hint="eastAsia"/>
          <w:color w:val="000000"/>
          <w:kern w:val="0"/>
          <w:szCs w:val="21"/>
        </w:rPr>
        <w:t>介绍网球教学工作，主要包括网球课的主要形式和基本结构，网球教学顺序和基本方法、网球课教学内容的制订、教案撰写、网球课后的教学评价等内容。</w:t>
      </w:r>
    </w:p>
    <w:p w14:paraId="30731C12"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教学重难点：网</w:t>
      </w:r>
      <w:r>
        <w:rPr>
          <w:rFonts w:ascii="宋体" w:eastAsia="宋体" w:hAnsi="宋体" w:cs="TimesNewRomanPSMT" w:hint="eastAsia"/>
          <w:color w:val="000000"/>
          <w:kern w:val="0"/>
          <w:szCs w:val="21"/>
        </w:rPr>
        <w:t>球运动训练理论发展概要、训练原则和训练体系、训练计划与训练方法、训练过程的控制与评价、青少年网球教学训练工作的特点。</w:t>
      </w:r>
    </w:p>
    <w:p w14:paraId="4B089A68"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r>
        <w:rPr>
          <w:rFonts w:ascii="宋体" w:eastAsia="宋体" w:hAnsi="宋体" w:cs="TimesNewRomanPSMT" w:hint="eastAsia"/>
          <w:color w:val="000000"/>
          <w:kern w:val="0"/>
          <w:szCs w:val="21"/>
        </w:rPr>
        <w:t>网球运动教学理论与方法发展概况、网球运动的教学与管理、正确处理与认识网球运动教学中的几个问题。因材施教，合理的安排教学计划。</w:t>
      </w:r>
    </w:p>
    <w:p w14:paraId="241866A4"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w:t>
      </w:r>
      <w:r>
        <w:rPr>
          <w:rFonts w:ascii="宋体" w:eastAsia="宋体" w:hAnsi="宋体" w:cs="TimesNewRomanPSMT" w:hint="eastAsia"/>
          <w:color w:val="000000"/>
          <w:kern w:val="0"/>
          <w:szCs w:val="21"/>
        </w:rPr>
        <w:t>1、讲授法：相关概念及理论框架。2、观摩法：组织学生观看技战术教学视频。3、模拟授课。组织模拟教学。</w:t>
      </w:r>
    </w:p>
    <w:p w14:paraId="572679C5"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教学评价：了解并学会如何进行网球各项技术的教学与战术运用等。针对教学和训练有初步的认知。</w:t>
      </w:r>
    </w:p>
    <w:p w14:paraId="7A1A4C63" w14:textId="77777777" w:rsidR="004A52ED" w:rsidRDefault="00000000">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第五章 网球体能训练</w:t>
      </w:r>
    </w:p>
    <w:p w14:paraId="5DF1594A"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教学目标：网球运动体能训练的基本概念，体能训练的重要作用，讲述网球体能训练的发法，为网球运动员在比赛中提供重要的体能保障。</w:t>
      </w:r>
    </w:p>
    <w:p w14:paraId="0EFB584F" w14:textId="77777777" w:rsidR="004A52ED"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rPr>
        <w:t>了解网球体能训练的基本概念与专项特点。根据网球运动项目的特征制定网球运动员的身体素质训练方法。</w:t>
      </w:r>
    </w:p>
    <w:p w14:paraId="5B777BCE"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教学内容：学习网球体能的基本需求特点，根据体能需求特点设计各种身体素质的基本训练方法与原理。</w:t>
      </w:r>
    </w:p>
    <w:p w14:paraId="11D57504"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w:t>
      </w:r>
      <w:r>
        <w:rPr>
          <w:rFonts w:ascii="宋体" w:eastAsia="宋体" w:hAnsi="宋体" w:cs="TimesNewRomanPSMT" w:hint="eastAsia"/>
          <w:color w:val="000000"/>
          <w:kern w:val="0"/>
          <w:szCs w:val="21"/>
        </w:rPr>
        <w:t>1、讲授法：相关概念及理论框架。2、演示法：相关体能训练方法与运用。观摩法：组织学生观看网球体能训练相关教学视频。</w:t>
      </w:r>
    </w:p>
    <w:p w14:paraId="44F6D280"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教学评价:系统地掌握网球体能训练的需求与特点，能够过呢</w:t>
      </w:r>
      <w:proofErr w:type="gramStart"/>
      <w:r>
        <w:rPr>
          <w:rFonts w:ascii="宋体" w:eastAsia="宋体" w:hAnsi="宋体" w:cs="TimesNewRomanPSMT" w:hint="eastAsia"/>
          <w:color w:val="000000"/>
          <w:kern w:val="0"/>
          <w:szCs w:val="21"/>
        </w:rPr>
        <w:t>不</w:t>
      </w:r>
      <w:proofErr w:type="gramEnd"/>
      <w:r>
        <w:rPr>
          <w:rFonts w:ascii="宋体" w:eastAsia="宋体" w:hAnsi="宋体" w:cs="TimesNewRomanPSMT" w:hint="eastAsia"/>
          <w:color w:val="000000"/>
          <w:kern w:val="0"/>
          <w:szCs w:val="21"/>
        </w:rPr>
        <w:t>体能需求的特点制定相关有效的身体素质训练方法，从而提高网球运动员的竞技水平。</w:t>
      </w:r>
    </w:p>
    <w:p w14:paraId="4BF64D3E" w14:textId="77777777" w:rsidR="004A52ED" w:rsidRDefault="00000000">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 xml:space="preserve">第六章 网球心理训练 </w:t>
      </w:r>
    </w:p>
    <w:p w14:paraId="42FE2E12"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教学目标：网球</w:t>
      </w:r>
      <w:r>
        <w:rPr>
          <w:rFonts w:ascii="宋体" w:eastAsia="宋体" w:hAnsi="宋体" w:cs="TimesNewRomanPSMT" w:hint="eastAsia"/>
          <w:color w:val="000000"/>
          <w:kern w:val="0"/>
          <w:szCs w:val="21"/>
        </w:rPr>
        <w:t>运动员的心理技能训练的概念，心理训练的重要作用，论述心理训练方法。为网球运动员调节心理状态,保持较好的竞技状态提供理论基础。</w:t>
      </w:r>
    </w:p>
    <w:p w14:paraId="2C3A4D9E"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TimesNewRomanPSMT" w:hint="eastAsia"/>
          <w:color w:val="000000"/>
          <w:kern w:val="0"/>
          <w:szCs w:val="21"/>
        </w:rPr>
        <w:t>网球运动员心理知识、网球运动员的心理个性特征、网球运动员心理训练的内容与方法、网球运动员心理训练注意问题。</w:t>
      </w:r>
    </w:p>
    <w:p w14:paraId="53C08183"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教学内容：了解网球运动员的</w:t>
      </w:r>
      <w:r>
        <w:rPr>
          <w:rFonts w:ascii="宋体" w:eastAsia="宋体" w:hAnsi="宋体" w:cs="TimesNewRomanPSMT" w:hint="eastAsia"/>
          <w:color w:val="000000"/>
          <w:kern w:val="0"/>
          <w:szCs w:val="21"/>
        </w:rPr>
        <w:t>心理训练概述、了解网球训练与比赛的心理特征。掌握网球运动员在训练过程中的理论训练方法、掌握网球运动员在比赛过程中的心理调节方法。理解网球训练、比赛与发展自我控制能力的关系。</w:t>
      </w:r>
    </w:p>
    <w:p w14:paraId="1B3553A3"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 ：</w:t>
      </w:r>
      <w:r>
        <w:rPr>
          <w:rFonts w:ascii="宋体" w:eastAsia="宋体" w:hAnsi="宋体" w:cs="TimesNewRomanPSMT" w:hint="eastAsia"/>
          <w:color w:val="000000"/>
          <w:kern w:val="0"/>
          <w:szCs w:val="21"/>
        </w:rPr>
        <w:t>1、讲授法：相关概念及理论框架。2、观摩法：组织学生观摩战术配备及比赛视频，并从看比赛中了解运动员当时场上的心理技能与心理变化。</w:t>
      </w:r>
    </w:p>
    <w:p w14:paraId="67D64DE8" w14:textId="77777777" w:rsidR="004A52ED"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color w:val="000000"/>
          <w:kern w:val="0"/>
          <w:szCs w:val="21"/>
        </w:rPr>
        <w:t>:</w:t>
      </w:r>
      <w:r>
        <w:rPr>
          <w:rFonts w:ascii="宋体" w:eastAsia="宋体" w:hAnsi="宋体" w:cs="TimesNewRomanPSMT" w:hint="eastAsia"/>
          <w:color w:val="000000"/>
          <w:kern w:val="0"/>
          <w:szCs w:val="21"/>
        </w:rPr>
        <w:t xml:space="preserve"> 了解并学会如何提升自己的心理训练，心理训练的概念，如何帮助运动员摆脱心理问题</w:t>
      </w:r>
      <w:r>
        <w:rPr>
          <w:rFonts w:ascii="宋体" w:eastAsia="宋体" w:hAnsi="宋体" w:cs="TimesNewRomanPSMT"/>
          <w:color w:val="000000"/>
          <w:kern w:val="0"/>
          <w:szCs w:val="21"/>
        </w:rPr>
        <w:t>,</w:t>
      </w:r>
      <w:r>
        <w:rPr>
          <w:rFonts w:ascii="宋体" w:eastAsia="宋体" w:hAnsi="宋体" w:cs="TimesNewRomanPSMT" w:hint="eastAsia"/>
          <w:color w:val="000000"/>
          <w:kern w:val="0"/>
          <w:szCs w:val="21"/>
        </w:rPr>
        <w:t>协助运动员找到最佳竞技状态。</w:t>
      </w:r>
    </w:p>
    <w:p w14:paraId="2377B83E" w14:textId="77777777" w:rsidR="004A52ED" w:rsidRDefault="00000000">
      <w:pPr>
        <w:widowControl/>
        <w:spacing w:beforeLines="50" w:before="156" w:afterLines="50" w:after="156"/>
        <w:ind w:firstLineChars="200" w:firstLine="482"/>
        <w:jc w:val="left"/>
        <w:rPr>
          <w:rFonts w:ascii="黑体" w:eastAsia="黑体" w:hAnsi="黑体"/>
          <w:b/>
          <w:bCs/>
          <w:sz w:val="24"/>
          <w:szCs w:val="24"/>
        </w:rPr>
      </w:pPr>
      <w:r>
        <w:rPr>
          <w:rFonts w:ascii="黑体" w:eastAsia="黑体" w:hAnsi="黑体" w:hint="eastAsia"/>
          <w:b/>
          <w:bCs/>
          <w:sz w:val="24"/>
          <w:szCs w:val="24"/>
        </w:rPr>
        <w:t>第七章 网球竞赛组织编排与裁判法实践</w:t>
      </w:r>
    </w:p>
    <w:p w14:paraId="42E3D8C6" w14:textId="77777777" w:rsidR="004A52ED"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教学目标：基本掌握网球竞赛的组织与编排，能够担任比赛的裁判工作。</w:t>
      </w:r>
    </w:p>
    <w:p w14:paraId="39FFEAE3" w14:textId="77777777" w:rsidR="004A52ED"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教学重难点：重点学习网球竞赛的小组循环制编排方法，以及淘汰制编排方法。</w:t>
      </w:r>
    </w:p>
    <w:p w14:paraId="29E2E0D4" w14:textId="77777777" w:rsidR="004A52ED" w:rsidRDefault="00000000">
      <w:pPr>
        <w:ind w:firstLineChars="200" w:firstLine="420"/>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教学内容：1、</w:t>
      </w:r>
      <w:r>
        <w:rPr>
          <w:rFonts w:ascii="宋体" w:eastAsia="宋体" w:hAnsi="宋体" w:cs="宋体" w:hint="eastAsia"/>
          <w:szCs w:val="21"/>
        </w:rPr>
        <w:t>网球裁判员的行为准则、基本条件。2、把握规则修改精神、正确理解执行规则。3、对主要规则的理解和判断方法。4、比赛参加者义务、权力、裁判员主要职责。</w:t>
      </w:r>
    </w:p>
    <w:p w14:paraId="7FD80119" w14:textId="77777777" w:rsidR="004A52ED"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教学方法 ：1、</w:t>
      </w:r>
      <w:r>
        <w:rPr>
          <w:rFonts w:ascii="宋体" w:eastAsia="宋体" w:hAnsi="宋体" w:cs="宋体" w:hint="eastAsia"/>
          <w:szCs w:val="21"/>
        </w:rPr>
        <w:t>讲授法：相关概念及理论框架。2、演示法：通过模拟比赛前的工作进行针对性学习。</w:t>
      </w:r>
    </w:p>
    <w:p w14:paraId="1CAF255A" w14:textId="77777777" w:rsidR="004A52ED"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宋体" w:hint="eastAsia"/>
          <w:color w:val="000000"/>
          <w:kern w:val="0"/>
          <w:szCs w:val="21"/>
        </w:rPr>
        <w:t>了解并学会网球竞赛的组织与工作安排，有目的使用不同编排方式进行模拟竞赛组织工作。</w:t>
      </w:r>
    </w:p>
    <w:p w14:paraId="0638BE8C" w14:textId="77777777" w:rsidR="004A52ED" w:rsidRDefault="00000000">
      <w:pPr>
        <w:widowControl/>
        <w:spacing w:beforeLines="50" w:before="156" w:afterLines="50" w:after="156"/>
        <w:ind w:firstLineChars="200" w:firstLine="562"/>
        <w:jc w:val="left"/>
      </w:pPr>
      <w:r>
        <w:rPr>
          <w:rFonts w:ascii="黑体" w:eastAsia="黑体" w:hAnsi="黑体" w:hint="eastAsia"/>
          <w:b/>
          <w:sz w:val="28"/>
          <w:szCs w:val="28"/>
        </w:rPr>
        <w:t>四、学时分配</w:t>
      </w:r>
    </w:p>
    <w:p w14:paraId="49F2B3F6" w14:textId="77777777" w:rsidR="004A52ED"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4A52ED" w14:paraId="4AA3EE10" w14:textId="77777777">
        <w:trPr>
          <w:trHeight w:val="340"/>
          <w:jc w:val="center"/>
        </w:trPr>
        <w:tc>
          <w:tcPr>
            <w:tcW w:w="2765" w:type="dxa"/>
            <w:vAlign w:val="center"/>
          </w:tcPr>
          <w:p w14:paraId="7EEEB98F"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275190F2"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7F326043"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4A52ED" w14:paraId="6084E1ED" w14:textId="77777777">
        <w:trPr>
          <w:trHeight w:val="340"/>
          <w:jc w:val="center"/>
        </w:trPr>
        <w:tc>
          <w:tcPr>
            <w:tcW w:w="2765" w:type="dxa"/>
            <w:vAlign w:val="center"/>
          </w:tcPr>
          <w:p w14:paraId="0DF0C23E"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6858839C"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网球运动概述</w:t>
            </w:r>
          </w:p>
        </w:tc>
        <w:tc>
          <w:tcPr>
            <w:tcW w:w="2766" w:type="dxa"/>
            <w:vAlign w:val="center"/>
          </w:tcPr>
          <w:p w14:paraId="26BDF5A1"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4A52ED" w14:paraId="1B871844" w14:textId="77777777">
        <w:trPr>
          <w:trHeight w:val="340"/>
          <w:jc w:val="center"/>
        </w:trPr>
        <w:tc>
          <w:tcPr>
            <w:tcW w:w="2765" w:type="dxa"/>
            <w:vAlign w:val="center"/>
          </w:tcPr>
          <w:p w14:paraId="64DC2307"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6C38ACE4"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网球运动的基本技术</w:t>
            </w:r>
          </w:p>
        </w:tc>
        <w:tc>
          <w:tcPr>
            <w:tcW w:w="2766" w:type="dxa"/>
            <w:vAlign w:val="center"/>
          </w:tcPr>
          <w:p w14:paraId="554D8F81"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2</w:t>
            </w:r>
            <w:r>
              <w:rPr>
                <w:rFonts w:ascii="宋体" w:eastAsia="宋体" w:hAnsi="宋体"/>
              </w:rPr>
              <w:t>00</w:t>
            </w:r>
          </w:p>
        </w:tc>
      </w:tr>
      <w:tr w:rsidR="004A52ED" w14:paraId="258C3E29" w14:textId="77777777">
        <w:trPr>
          <w:trHeight w:val="340"/>
          <w:jc w:val="center"/>
        </w:trPr>
        <w:tc>
          <w:tcPr>
            <w:tcW w:w="2765" w:type="dxa"/>
            <w:vAlign w:val="center"/>
          </w:tcPr>
          <w:p w14:paraId="28BA985C"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1973C8FB"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网球运动的基本战术</w:t>
            </w:r>
          </w:p>
        </w:tc>
        <w:tc>
          <w:tcPr>
            <w:tcW w:w="2766" w:type="dxa"/>
            <w:vAlign w:val="center"/>
          </w:tcPr>
          <w:p w14:paraId="09F20A92"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00</w:t>
            </w:r>
          </w:p>
        </w:tc>
      </w:tr>
      <w:tr w:rsidR="004A52ED" w14:paraId="4851BC1A" w14:textId="77777777">
        <w:trPr>
          <w:trHeight w:val="340"/>
          <w:jc w:val="center"/>
        </w:trPr>
        <w:tc>
          <w:tcPr>
            <w:tcW w:w="2765" w:type="dxa"/>
            <w:vAlign w:val="center"/>
          </w:tcPr>
          <w:p w14:paraId="10396A70"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05B4FF5E"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网球运动教学与训练设计</w:t>
            </w:r>
          </w:p>
        </w:tc>
        <w:tc>
          <w:tcPr>
            <w:tcW w:w="2766" w:type="dxa"/>
            <w:vAlign w:val="center"/>
          </w:tcPr>
          <w:p w14:paraId="0BB560DD"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00</w:t>
            </w:r>
          </w:p>
        </w:tc>
      </w:tr>
      <w:tr w:rsidR="004A52ED" w14:paraId="7E2013D1" w14:textId="77777777">
        <w:trPr>
          <w:trHeight w:val="340"/>
          <w:jc w:val="center"/>
        </w:trPr>
        <w:tc>
          <w:tcPr>
            <w:tcW w:w="2765" w:type="dxa"/>
            <w:vAlign w:val="center"/>
          </w:tcPr>
          <w:p w14:paraId="02AA05AB"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4FA82AE4"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网球体能训练</w:t>
            </w:r>
          </w:p>
        </w:tc>
        <w:tc>
          <w:tcPr>
            <w:tcW w:w="2766" w:type="dxa"/>
            <w:vAlign w:val="center"/>
          </w:tcPr>
          <w:p w14:paraId="01824866"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00</w:t>
            </w:r>
          </w:p>
        </w:tc>
      </w:tr>
      <w:tr w:rsidR="004A52ED" w14:paraId="1ACB5B80" w14:textId="77777777">
        <w:trPr>
          <w:trHeight w:val="340"/>
          <w:jc w:val="center"/>
        </w:trPr>
        <w:tc>
          <w:tcPr>
            <w:tcW w:w="2765" w:type="dxa"/>
            <w:vAlign w:val="center"/>
          </w:tcPr>
          <w:p w14:paraId="2FA543EC"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722B71A6"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网球心理训练</w:t>
            </w:r>
          </w:p>
        </w:tc>
        <w:tc>
          <w:tcPr>
            <w:tcW w:w="2766" w:type="dxa"/>
            <w:vAlign w:val="center"/>
          </w:tcPr>
          <w:p w14:paraId="07B3E0FF"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4</w:t>
            </w:r>
            <w:r>
              <w:rPr>
                <w:rFonts w:ascii="宋体" w:eastAsia="宋体" w:hAnsi="宋体"/>
              </w:rPr>
              <w:t>0</w:t>
            </w:r>
          </w:p>
        </w:tc>
      </w:tr>
      <w:tr w:rsidR="004A52ED" w14:paraId="5700A8FB" w14:textId="77777777">
        <w:trPr>
          <w:trHeight w:val="340"/>
          <w:jc w:val="center"/>
        </w:trPr>
        <w:tc>
          <w:tcPr>
            <w:tcW w:w="2765" w:type="dxa"/>
            <w:vAlign w:val="center"/>
          </w:tcPr>
          <w:p w14:paraId="0681EE35" w14:textId="77777777" w:rsidR="004A52ED" w:rsidRDefault="00000000">
            <w:pPr>
              <w:widowControl/>
              <w:spacing w:beforeLines="50" w:before="156" w:afterLines="50" w:after="156"/>
              <w:rPr>
                <w:rFonts w:ascii="宋体" w:eastAsia="宋体" w:hAnsi="宋体"/>
              </w:rPr>
            </w:pPr>
            <w:r>
              <w:rPr>
                <w:rFonts w:ascii="宋体" w:eastAsia="宋体" w:hAnsi="宋体" w:hint="eastAsia"/>
              </w:rPr>
              <w:t xml:space="preserve"> </w:t>
            </w:r>
            <w:r>
              <w:rPr>
                <w:rFonts w:ascii="宋体" w:eastAsia="宋体" w:hAnsi="宋体"/>
              </w:rPr>
              <w:t xml:space="preserve">        </w:t>
            </w:r>
            <w:r>
              <w:rPr>
                <w:rFonts w:ascii="宋体" w:eastAsia="宋体" w:hAnsi="宋体" w:hint="eastAsia"/>
              </w:rPr>
              <w:t>第七章</w:t>
            </w:r>
          </w:p>
        </w:tc>
        <w:tc>
          <w:tcPr>
            <w:tcW w:w="2765" w:type="dxa"/>
            <w:vAlign w:val="center"/>
          </w:tcPr>
          <w:p w14:paraId="419C1D47"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网球竞赛组织与实践</w:t>
            </w:r>
          </w:p>
        </w:tc>
        <w:tc>
          <w:tcPr>
            <w:tcW w:w="2766" w:type="dxa"/>
            <w:vAlign w:val="center"/>
          </w:tcPr>
          <w:p w14:paraId="1D1C0536"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4</w:t>
            </w:r>
            <w:r>
              <w:rPr>
                <w:rFonts w:ascii="宋体" w:eastAsia="宋体" w:hAnsi="宋体"/>
              </w:rPr>
              <w:t>0</w:t>
            </w:r>
          </w:p>
        </w:tc>
      </w:tr>
      <w:tr w:rsidR="004A52ED" w14:paraId="29B219C3" w14:textId="77777777">
        <w:trPr>
          <w:trHeight w:val="340"/>
          <w:jc w:val="center"/>
        </w:trPr>
        <w:tc>
          <w:tcPr>
            <w:tcW w:w="2765" w:type="dxa"/>
            <w:vAlign w:val="center"/>
          </w:tcPr>
          <w:p w14:paraId="4F5F8025" w14:textId="77777777" w:rsidR="004A52ED" w:rsidRDefault="00000000">
            <w:pPr>
              <w:widowControl/>
              <w:spacing w:beforeLines="50" w:before="156" w:afterLines="50" w:after="156"/>
              <w:ind w:firstLineChars="500" w:firstLine="1050"/>
              <w:rPr>
                <w:rFonts w:ascii="宋体" w:eastAsia="宋体" w:hAnsi="宋体"/>
              </w:rPr>
            </w:pPr>
            <w:r>
              <w:rPr>
                <w:rFonts w:ascii="宋体" w:eastAsia="宋体" w:hAnsi="宋体" w:hint="eastAsia"/>
              </w:rPr>
              <w:t>第</w:t>
            </w:r>
            <w:r>
              <w:rPr>
                <w:rFonts w:ascii="宋体" w:hAnsi="宋体" w:hint="eastAsia"/>
              </w:rPr>
              <w:t>八</w:t>
            </w:r>
            <w:r>
              <w:rPr>
                <w:rFonts w:ascii="宋体" w:eastAsia="宋体" w:hAnsi="宋体" w:hint="eastAsia"/>
              </w:rPr>
              <w:t>章</w:t>
            </w:r>
          </w:p>
        </w:tc>
        <w:tc>
          <w:tcPr>
            <w:tcW w:w="2765" w:type="dxa"/>
            <w:vAlign w:val="center"/>
          </w:tcPr>
          <w:p w14:paraId="1DC3F8EA" w14:textId="77777777" w:rsidR="004A52ED" w:rsidRDefault="00000000">
            <w:pPr>
              <w:widowControl/>
              <w:spacing w:beforeLines="50" w:before="156" w:afterLines="50" w:after="156"/>
              <w:jc w:val="center"/>
              <w:rPr>
                <w:rFonts w:ascii="宋体" w:eastAsia="宋体" w:hAnsi="宋体"/>
              </w:rPr>
            </w:pPr>
            <w:r>
              <w:rPr>
                <w:rFonts w:ascii="宋体" w:eastAsia="宋体" w:hAnsi="宋体" w:cs="宋体" w:hint="eastAsia"/>
                <w:szCs w:val="21"/>
              </w:rPr>
              <w:t>技术考核  4学时／学期</w:t>
            </w:r>
          </w:p>
        </w:tc>
        <w:tc>
          <w:tcPr>
            <w:tcW w:w="2766" w:type="dxa"/>
            <w:vAlign w:val="center"/>
          </w:tcPr>
          <w:p w14:paraId="0230EAF3" w14:textId="77777777" w:rsidR="004A52ED" w:rsidRDefault="00000000">
            <w:pPr>
              <w:widowControl/>
              <w:spacing w:beforeLines="50" w:before="156" w:afterLines="50" w:after="156"/>
              <w:jc w:val="center"/>
              <w:rPr>
                <w:rFonts w:ascii="宋体" w:eastAsia="宋体" w:hAnsi="宋体"/>
              </w:rPr>
            </w:pPr>
            <w:r>
              <w:rPr>
                <w:rFonts w:ascii="宋体" w:eastAsia="宋体" w:hAnsi="宋体" w:hint="eastAsia"/>
              </w:rPr>
              <w:t>2</w:t>
            </w:r>
            <w:r>
              <w:rPr>
                <w:rFonts w:ascii="宋体" w:eastAsia="宋体" w:hAnsi="宋体"/>
              </w:rPr>
              <w:t>4</w:t>
            </w:r>
          </w:p>
        </w:tc>
      </w:tr>
    </w:tbl>
    <w:tbl>
      <w:tblPr>
        <w:tblStyle w:val="1"/>
        <w:tblW w:w="0" w:type="auto"/>
        <w:jc w:val="center"/>
        <w:tblLook w:val="04A0" w:firstRow="1" w:lastRow="0" w:firstColumn="1" w:lastColumn="0" w:noHBand="0" w:noVBand="1"/>
      </w:tblPr>
      <w:tblGrid>
        <w:gridCol w:w="6782"/>
        <w:gridCol w:w="1514"/>
      </w:tblGrid>
      <w:tr w:rsidR="004A52ED" w14:paraId="03230A73" w14:textId="77777777">
        <w:trPr>
          <w:trHeight w:val="340"/>
          <w:jc w:val="center"/>
        </w:trPr>
        <w:tc>
          <w:tcPr>
            <w:tcW w:w="6782" w:type="dxa"/>
            <w:vAlign w:val="center"/>
          </w:tcPr>
          <w:p w14:paraId="30930B23" w14:textId="77777777" w:rsidR="004A52ED" w:rsidRDefault="00000000">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总计</w:t>
            </w:r>
          </w:p>
        </w:tc>
        <w:tc>
          <w:tcPr>
            <w:tcW w:w="1514" w:type="dxa"/>
            <w:vAlign w:val="center"/>
          </w:tcPr>
          <w:p w14:paraId="141EF829" w14:textId="77777777" w:rsidR="004A52ED" w:rsidRDefault="00000000">
            <w:pPr>
              <w:widowControl/>
              <w:spacing w:beforeLines="50" w:before="156" w:afterLines="50" w:after="156"/>
              <w:jc w:val="center"/>
              <w:rPr>
                <w:rFonts w:ascii="宋体" w:eastAsia="宋体" w:hAnsi="宋体" w:cs="Times New Roman"/>
              </w:rPr>
            </w:pPr>
            <w:r>
              <w:rPr>
                <w:rFonts w:ascii="宋体" w:eastAsia="宋体" w:hAnsi="宋体" w:cs="Times New Roman" w:hint="eastAsia"/>
              </w:rPr>
              <w:t>612学时</w:t>
            </w:r>
          </w:p>
        </w:tc>
      </w:tr>
    </w:tbl>
    <w:p w14:paraId="7254912D" w14:textId="77777777" w:rsidR="004A52ED" w:rsidRDefault="00000000">
      <w:pPr>
        <w:widowControl/>
        <w:spacing w:beforeLines="50" w:before="156" w:afterLines="50" w:after="156"/>
        <w:ind w:firstLineChars="200" w:firstLine="562"/>
        <w:jc w:val="left"/>
      </w:pPr>
      <w:r>
        <w:rPr>
          <w:rFonts w:ascii="黑体" w:eastAsia="黑体" w:hAnsi="黑体" w:hint="eastAsia"/>
          <w:b/>
          <w:sz w:val="28"/>
          <w:szCs w:val="28"/>
        </w:rPr>
        <w:t>五、教学进度</w:t>
      </w:r>
    </w:p>
    <w:p w14:paraId="31525C6B"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1642"/>
        <w:gridCol w:w="929"/>
        <w:gridCol w:w="1145"/>
        <w:gridCol w:w="1145"/>
        <w:gridCol w:w="1145"/>
        <w:gridCol w:w="1386"/>
        <w:gridCol w:w="904"/>
      </w:tblGrid>
      <w:tr w:rsidR="004A52ED" w14:paraId="3F236C55" w14:textId="77777777">
        <w:trPr>
          <w:trHeight w:val="340"/>
          <w:jc w:val="center"/>
        </w:trPr>
        <w:tc>
          <w:tcPr>
            <w:tcW w:w="1642" w:type="dxa"/>
            <w:vAlign w:val="center"/>
          </w:tcPr>
          <w:p w14:paraId="3FB04306"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14:paraId="680801F6"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14:paraId="164030D5"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14:paraId="379E1586"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14:paraId="46AC8DB8"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14:paraId="64C5B617"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14:paraId="0FE77FED" w14:textId="77777777" w:rsidR="004A52ED"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4A52ED" w14:paraId="43827354" w14:textId="77777777">
        <w:trPr>
          <w:trHeight w:val="340"/>
          <w:jc w:val="center"/>
        </w:trPr>
        <w:tc>
          <w:tcPr>
            <w:tcW w:w="1642" w:type="dxa"/>
            <w:vAlign w:val="center"/>
          </w:tcPr>
          <w:p w14:paraId="4CFFCC6C"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14:paraId="0C523962"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49701887"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网球运动概述</w:t>
            </w:r>
          </w:p>
        </w:tc>
        <w:tc>
          <w:tcPr>
            <w:tcW w:w="1145" w:type="dxa"/>
            <w:vAlign w:val="center"/>
          </w:tcPr>
          <w:p w14:paraId="6C69C829"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了解网球运动起源</w:t>
            </w:r>
          </w:p>
          <w:p w14:paraId="3130B3EC"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掌握网球比赛规则</w:t>
            </w:r>
          </w:p>
        </w:tc>
        <w:tc>
          <w:tcPr>
            <w:tcW w:w="1145" w:type="dxa"/>
            <w:vAlign w:val="center"/>
          </w:tcPr>
          <w:p w14:paraId="34733549"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42CFEF1C"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课后题按时完成</w:t>
            </w:r>
          </w:p>
        </w:tc>
        <w:tc>
          <w:tcPr>
            <w:tcW w:w="904" w:type="dxa"/>
            <w:vAlign w:val="center"/>
          </w:tcPr>
          <w:p w14:paraId="3E14EADA" w14:textId="77777777" w:rsidR="004A52ED" w:rsidRDefault="004A52ED">
            <w:pPr>
              <w:widowControl/>
              <w:spacing w:beforeLines="50" w:before="156" w:afterLines="50" w:after="156"/>
              <w:jc w:val="center"/>
              <w:rPr>
                <w:rFonts w:ascii="宋体" w:eastAsia="宋体" w:hAnsi="宋体"/>
                <w:szCs w:val="21"/>
              </w:rPr>
            </w:pPr>
          </w:p>
        </w:tc>
      </w:tr>
      <w:tr w:rsidR="004A52ED" w14:paraId="1E275A7A" w14:textId="77777777">
        <w:trPr>
          <w:trHeight w:val="340"/>
          <w:jc w:val="center"/>
        </w:trPr>
        <w:tc>
          <w:tcPr>
            <w:tcW w:w="1642" w:type="dxa"/>
            <w:vAlign w:val="center"/>
          </w:tcPr>
          <w:p w14:paraId="7E8F37F3"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r>
              <w:rPr>
                <w:rFonts w:ascii="宋体" w:eastAsia="宋体" w:hAnsi="宋体"/>
                <w:szCs w:val="21"/>
              </w:rPr>
              <w:t>-7</w:t>
            </w:r>
          </w:p>
        </w:tc>
        <w:tc>
          <w:tcPr>
            <w:tcW w:w="929" w:type="dxa"/>
            <w:vAlign w:val="center"/>
          </w:tcPr>
          <w:p w14:paraId="57626EB2"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763D8198"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网球基本技术</w:t>
            </w:r>
          </w:p>
        </w:tc>
        <w:tc>
          <w:tcPr>
            <w:tcW w:w="1145" w:type="dxa"/>
            <w:vAlign w:val="center"/>
          </w:tcPr>
          <w:p w14:paraId="30A1A9BE"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掌握各项基本技术</w:t>
            </w:r>
          </w:p>
        </w:tc>
        <w:tc>
          <w:tcPr>
            <w:tcW w:w="1145" w:type="dxa"/>
            <w:vAlign w:val="center"/>
          </w:tcPr>
          <w:p w14:paraId="44F9ABE0"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6</w:t>
            </w:r>
          </w:p>
        </w:tc>
        <w:tc>
          <w:tcPr>
            <w:tcW w:w="1386" w:type="dxa"/>
            <w:vAlign w:val="center"/>
          </w:tcPr>
          <w:p w14:paraId="39437FA6"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充分掌握各项基本技能学会在比赛中如何应用</w:t>
            </w:r>
          </w:p>
        </w:tc>
        <w:tc>
          <w:tcPr>
            <w:tcW w:w="904" w:type="dxa"/>
            <w:vAlign w:val="center"/>
          </w:tcPr>
          <w:p w14:paraId="6D84E3E3" w14:textId="77777777" w:rsidR="004A52ED" w:rsidRDefault="004A52ED">
            <w:pPr>
              <w:widowControl/>
              <w:spacing w:beforeLines="50" w:before="156" w:afterLines="50" w:after="156"/>
              <w:jc w:val="center"/>
              <w:rPr>
                <w:rFonts w:ascii="宋体" w:eastAsia="宋体" w:hAnsi="宋体"/>
                <w:szCs w:val="21"/>
              </w:rPr>
            </w:pPr>
          </w:p>
        </w:tc>
      </w:tr>
      <w:tr w:rsidR="004A52ED" w14:paraId="73444817" w14:textId="77777777">
        <w:trPr>
          <w:trHeight w:val="340"/>
          <w:jc w:val="center"/>
        </w:trPr>
        <w:tc>
          <w:tcPr>
            <w:tcW w:w="1642" w:type="dxa"/>
            <w:vAlign w:val="center"/>
          </w:tcPr>
          <w:p w14:paraId="66C6BA15"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8—9</w:t>
            </w:r>
          </w:p>
        </w:tc>
        <w:tc>
          <w:tcPr>
            <w:tcW w:w="929" w:type="dxa"/>
            <w:vAlign w:val="center"/>
          </w:tcPr>
          <w:p w14:paraId="70DDA792"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0272741E"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网球基本战术</w:t>
            </w:r>
          </w:p>
        </w:tc>
        <w:tc>
          <w:tcPr>
            <w:tcW w:w="1145" w:type="dxa"/>
            <w:vAlign w:val="center"/>
          </w:tcPr>
          <w:p w14:paraId="7BDD61E9"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掌握单双打的基本战术并合理的运用</w:t>
            </w:r>
          </w:p>
        </w:tc>
        <w:tc>
          <w:tcPr>
            <w:tcW w:w="1145" w:type="dxa"/>
            <w:vAlign w:val="center"/>
          </w:tcPr>
          <w:p w14:paraId="77021EA1"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386" w:type="dxa"/>
            <w:vAlign w:val="center"/>
          </w:tcPr>
          <w:p w14:paraId="275E087E"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学会并能在比赛中充分应用</w:t>
            </w:r>
          </w:p>
        </w:tc>
        <w:tc>
          <w:tcPr>
            <w:tcW w:w="904" w:type="dxa"/>
            <w:vAlign w:val="center"/>
          </w:tcPr>
          <w:p w14:paraId="5D7882F1" w14:textId="77777777" w:rsidR="004A52ED" w:rsidRDefault="004A52ED">
            <w:pPr>
              <w:widowControl/>
              <w:spacing w:beforeLines="50" w:before="156" w:afterLines="50" w:after="156"/>
              <w:jc w:val="center"/>
              <w:rPr>
                <w:rFonts w:ascii="宋体" w:eastAsia="宋体" w:hAnsi="宋体"/>
                <w:szCs w:val="21"/>
              </w:rPr>
            </w:pPr>
          </w:p>
        </w:tc>
      </w:tr>
      <w:tr w:rsidR="004A52ED" w14:paraId="02EB1F77" w14:textId="77777777">
        <w:trPr>
          <w:trHeight w:val="340"/>
          <w:jc w:val="center"/>
        </w:trPr>
        <w:tc>
          <w:tcPr>
            <w:tcW w:w="1642" w:type="dxa"/>
            <w:vAlign w:val="center"/>
          </w:tcPr>
          <w:p w14:paraId="1D8E93D1"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929" w:type="dxa"/>
            <w:vAlign w:val="center"/>
          </w:tcPr>
          <w:p w14:paraId="01C97D57"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29DA1FDD"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cs="宋体" w:hint="eastAsia"/>
                <w:bCs/>
                <w:szCs w:val="21"/>
              </w:rPr>
              <w:t>网球运动员心理技能训练</w:t>
            </w:r>
          </w:p>
        </w:tc>
        <w:tc>
          <w:tcPr>
            <w:tcW w:w="1145" w:type="dxa"/>
            <w:vAlign w:val="center"/>
          </w:tcPr>
          <w:p w14:paraId="3005300A"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了解网球运动员的心理特征，赛前心理准备与赛中心理调节</w:t>
            </w:r>
          </w:p>
        </w:tc>
        <w:tc>
          <w:tcPr>
            <w:tcW w:w="1145" w:type="dxa"/>
            <w:vAlign w:val="center"/>
          </w:tcPr>
          <w:p w14:paraId="5210B670"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6633D97A"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模拟比赛时常出现的心理问题总结分析</w:t>
            </w:r>
          </w:p>
        </w:tc>
        <w:tc>
          <w:tcPr>
            <w:tcW w:w="904" w:type="dxa"/>
            <w:vAlign w:val="center"/>
          </w:tcPr>
          <w:p w14:paraId="6E2B01A6" w14:textId="77777777" w:rsidR="004A52ED" w:rsidRDefault="004A52ED">
            <w:pPr>
              <w:widowControl/>
              <w:spacing w:beforeLines="50" w:before="156" w:afterLines="50" w:after="156"/>
              <w:jc w:val="center"/>
              <w:rPr>
                <w:rFonts w:ascii="宋体" w:eastAsia="宋体" w:hAnsi="宋体"/>
                <w:szCs w:val="21"/>
              </w:rPr>
            </w:pPr>
          </w:p>
        </w:tc>
      </w:tr>
      <w:tr w:rsidR="004A52ED" w14:paraId="7BDE9828" w14:textId="77777777">
        <w:trPr>
          <w:trHeight w:val="340"/>
          <w:jc w:val="center"/>
        </w:trPr>
        <w:tc>
          <w:tcPr>
            <w:tcW w:w="1642" w:type="dxa"/>
            <w:vAlign w:val="center"/>
          </w:tcPr>
          <w:p w14:paraId="1122C9E9"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1-13</w:t>
            </w:r>
          </w:p>
        </w:tc>
        <w:tc>
          <w:tcPr>
            <w:tcW w:w="929" w:type="dxa"/>
            <w:vAlign w:val="center"/>
          </w:tcPr>
          <w:p w14:paraId="7EA8B387"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28FC489E"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网球运动的体能训练</w:t>
            </w:r>
          </w:p>
        </w:tc>
        <w:tc>
          <w:tcPr>
            <w:tcW w:w="1145" w:type="dxa"/>
            <w:vAlign w:val="center"/>
          </w:tcPr>
          <w:p w14:paraId="717A9190" w14:textId="77777777" w:rsidR="004A52ED" w:rsidRDefault="00000000">
            <w:pPr>
              <w:widowControl/>
              <w:spacing w:beforeLines="50" w:before="156" w:afterLines="50" w:after="156"/>
              <w:rPr>
                <w:rFonts w:ascii="宋体" w:eastAsia="宋体" w:hAnsi="宋体"/>
                <w:szCs w:val="21"/>
              </w:rPr>
            </w:pPr>
            <w:r>
              <w:rPr>
                <w:rFonts w:ascii="宋体" w:eastAsia="宋体" w:hAnsi="宋体" w:hint="eastAsia"/>
                <w:szCs w:val="21"/>
              </w:rPr>
              <w:t>了解网球运动员的体能训练方法</w:t>
            </w:r>
          </w:p>
        </w:tc>
        <w:tc>
          <w:tcPr>
            <w:tcW w:w="1145" w:type="dxa"/>
            <w:vAlign w:val="center"/>
          </w:tcPr>
          <w:p w14:paraId="062F3C0D"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1386" w:type="dxa"/>
            <w:vAlign w:val="center"/>
          </w:tcPr>
          <w:p w14:paraId="5D1F6037"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掌握网球专项体能的训练发法</w:t>
            </w:r>
          </w:p>
        </w:tc>
        <w:tc>
          <w:tcPr>
            <w:tcW w:w="904" w:type="dxa"/>
            <w:vAlign w:val="center"/>
          </w:tcPr>
          <w:p w14:paraId="17BAFF3D" w14:textId="77777777" w:rsidR="004A52ED" w:rsidRDefault="004A52ED">
            <w:pPr>
              <w:widowControl/>
              <w:spacing w:beforeLines="50" w:before="156" w:afterLines="50" w:after="156"/>
              <w:jc w:val="center"/>
              <w:rPr>
                <w:rFonts w:ascii="宋体" w:eastAsia="宋体" w:hAnsi="宋体"/>
                <w:szCs w:val="21"/>
              </w:rPr>
            </w:pPr>
          </w:p>
        </w:tc>
      </w:tr>
      <w:tr w:rsidR="004A52ED" w14:paraId="7D1AB193" w14:textId="77777777">
        <w:trPr>
          <w:trHeight w:val="340"/>
          <w:jc w:val="center"/>
        </w:trPr>
        <w:tc>
          <w:tcPr>
            <w:tcW w:w="1642" w:type="dxa"/>
            <w:vAlign w:val="center"/>
          </w:tcPr>
          <w:p w14:paraId="25801DEF"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4-16</w:t>
            </w:r>
          </w:p>
          <w:p w14:paraId="3F0926C7" w14:textId="77777777" w:rsidR="004A52ED" w:rsidRDefault="004A52ED">
            <w:pPr>
              <w:widowControl/>
              <w:spacing w:beforeLines="50" w:before="156" w:afterLines="50" w:after="156"/>
              <w:jc w:val="center"/>
              <w:rPr>
                <w:rFonts w:ascii="宋体" w:eastAsia="宋体" w:hAnsi="宋体"/>
                <w:szCs w:val="21"/>
              </w:rPr>
            </w:pPr>
          </w:p>
        </w:tc>
        <w:tc>
          <w:tcPr>
            <w:tcW w:w="929" w:type="dxa"/>
            <w:vAlign w:val="center"/>
          </w:tcPr>
          <w:p w14:paraId="5D2168AC"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65B97A28"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网球比赛实战</w:t>
            </w:r>
          </w:p>
        </w:tc>
        <w:tc>
          <w:tcPr>
            <w:tcW w:w="1145" w:type="dxa"/>
            <w:vAlign w:val="center"/>
          </w:tcPr>
          <w:p w14:paraId="17902B0C"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检验各项技术与战术运用</w:t>
            </w:r>
          </w:p>
        </w:tc>
        <w:tc>
          <w:tcPr>
            <w:tcW w:w="1145" w:type="dxa"/>
            <w:vAlign w:val="center"/>
          </w:tcPr>
          <w:p w14:paraId="10D02F06"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1386" w:type="dxa"/>
            <w:vAlign w:val="center"/>
          </w:tcPr>
          <w:p w14:paraId="1DA8AD7B" w14:textId="77777777" w:rsidR="004A52ED" w:rsidRDefault="00000000">
            <w:pPr>
              <w:widowControl/>
              <w:spacing w:beforeLines="50" w:before="156" w:afterLines="50" w:after="156"/>
              <w:rPr>
                <w:rFonts w:ascii="宋体" w:eastAsia="宋体" w:hAnsi="宋体"/>
                <w:szCs w:val="21"/>
              </w:rPr>
            </w:pPr>
            <w:r>
              <w:rPr>
                <w:rFonts w:ascii="宋体" w:eastAsia="宋体" w:hAnsi="宋体" w:hint="eastAsia"/>
                <w:szCs w:val="21"/>
              </w:rPr>
              <w:t>完成比赛的同时，检验学生对网球竞赛的组织与裁判能力</w:t>
            </w:r>
          </w:p>
        </w:tc>
        <w:tc>
          <w:tcPr>
            <w:tcW w:w="904" w:type="dxa"/>
            <w:vAlign w:val="center"/>
          </w:tcPr>
          <w:p w14:paraId="6B141947" w14:textId="77777777" w:rsidR="004A52ED" w:rsidRDefault="004A52ED">
            <w:pPr>
              <w:widowControl/>
              <w:spacing w:beforeLines="50" w:before="156" w:afterLines="50" w:after="156"/>
              <w:jc w:val="center"/>
              <w:rPr>
                <w:rFonts w:ascii="宋体" w:eastAsia="宋体" w:hAnsi="宋体"/>
                <w:szCs w:val="21"/>
              </w:rPr>
            </w:pPr>
          </w:p>
        </w:tc>
      </w:tr>
      <w:tr w:rsidR="004A52ED" w14:paraId="68BF26F6" w14:textId="77777777">
        <w:trPr>
          <w:trHeight w:val="340"/>
          <w:jc w:val="center"/>
        </w:trPr>
        <w:tc>
          <w:tcPr>
            <w:tcW w:w="1642" w:type="dxa"/>
            <w:vAlign w:val="center"/>
          </w:tcPr>
          <w:p w14:paraId="041B4D1E"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929" w:type="dxa"/>
            <w:vAlign w:val="center"/>
          </w:tcPr>
          <w:p w14:paraId="266A1CFD" w14:textId="77777777" w:rsidR="004A52ED" w:rsidRDefault="004A52ED">
            <w:pPr>
              <w:widowControl/>
              <w:spacing w:beforeLines="50" w:before="156" w:afterLines="50" w:after="156"/>
              <w:jc w:val="center"/>
              <w:rPr>
                <w:rFonts w:ascii="宋体" w:eastAsia="宋体" w:hAnsi="宋体"/>
                <w:szCs w:val="21"/>
              </w:rPr>
            </w:pPr>
          </w:p>
        </w:tc>
        <w:tc>
          <w:tcPr>
            <w:tcW w:w="1145" w:type="dxa"/>
            <w:vAlign w:val="center"/>
          </w:tcPr>
          <w:p w14:paraId="4FE6EC60"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复习与考试</w:t>
            </w:r>
          </w:p>
        </w:tc>
        <w:tc>
          <w:tcPr>
            <w:tcW w:w="1145" w:type="dxa"/>
            <w:vAlign w:val="center"/>
          </w:tcPr>
          <w:p w14:paraId="6907103D"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检验教学效果</w:t>
            </w:r>
          </w:p>
        </w:tc>
        <w:tc>
          <w:tcPr>
            <w:tcW w:w="1145" w:type="dxa"/>
            <w:vAlign w:val="center"/>
          </w:tcPr>
          <w:p w14:paraId="4F06ED8B"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57D3D139"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掌握所有技能并完成考试</w:t>
            </w:r>
          </w:p>
        </w:tc>
        <w:tc>
          <w:tcPr>
            <w:tcW w:w="904" w:type="dxa"/>
            <w:vAlign w:val="center"/>
          </w:tcPr>
          <w:p w14:paraId="740E6ED7" w14:textId="77777777" w:rsidR="004A52ED" w:rsidRDefault="004A52ED">
            <w:pPr>
              <w:widowControl/>
              <w:spacing w:beforeLines="50" w:before="156" w:afterLines="50" w:after="156"/>
              <w:jc w:val="center"/>
              <w:rPr>
                <w:rFonts w:ascii="宋体" w:eastAsia="宋体" w:hAnsi="宋体"/>
                <w:szCs w:val="21"/>
              </w:rPr>
            </w:pPr>
          </w:p>
        </w:tc>
      </w:tr>
    </w:tbl>
    <w:p w14:paraId="0846AB20" w14:textId="77777777" w:rsidR="004A52ED" w:rsidRDefault="00000000">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1A1F927D" w14:textId="77777777" w:rsidR="004A52ED" w:rsidRDefault="00000000">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．网球运动教程</w:t>
      </w:r>
      <w:r>
        <w:rPr>
          <w:rFonts w:ascii="宋体" w:eastAsia="宋体" w:hAnsi="宋体"/>
        </w:rPr>
        <w:t xml:space="preserve"> </w:t>
      </w:r>
      <w:r>
        <w:rPr>
          <w:rFonts w:ascii="宋体" w:eastAsia="宋体" w:hAnsi="宋体" w:hint="eastAsia"/>
        </w:rPr>
        <w:t xml:space="preserve">北京体育大学出版社 </w:t>
      </w:r>
      <w:r>
        <w:rPr>
          <w:rFonts w:ascii="宋体" w:eastAsia="宋体" w:hAnsi="宋体"/>
        </w:rPr>
        <w:t>2021</w:t>
      </w:r>
      <w:r>
        <w:rPr>
          <w:rFonts w:ascii="宋体" w:eastAsia="宋体" w:hAnsi="宋体" w:hint="eastAsia"/>
        </w:rPr>
        <w:t>年</w:t>
      </w:r>
    </w:p>
    <w:p w14:paraId="4843912A" w14:textId="77777777" w:rsidR="004A52ED"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 xml:space="preserve">2．网球竞赛规则 人民体育出版社 </w:t>
      </w:r>
      <w:r>
        <w:rPr>
          <w:rFonts w:ascii="宋体" w:eastAsia="宋体" w:hAnsi="宋体"/>
        </w:rPr>
        <w:t>2018</w:t>
      </w:r>
      <w:r>
        <w:rPr>
          <w:rFonts w:ascii="宋体" w:eastAsia="宋体" w:hAnsi="宋体" w:hint="eastAsia"/>
        </w:rPr>
        <w:t>年</w:t>
      </w:r>
    </w:p>
    <w:p w14:paraId="6324C43C" w14:textId="44E1C63F" w:rsidR="004A52ED"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Pr>
          <w:rFonts w:ascii="宋体" w:eastAsia="宋体" w:hAnsi="宋体"/>
        </w:rPr>
        <w:t>.</w:t>
      </w:r>
      <w:r w:rsidR="004A3E94">
        <w:rPr>
          <w:rFonts w:ascii="宋体" w:eastAsia="宋体" w:hAnsi="宋体"/>
        </w:rPr>
        <w:t xml:space="preserve"> </w:t>
      </w:r>
      <w:r>
        <w:rPr>
          <w:rFonts w:ascii="宋体" w:eastAsia="宋体" w:hAnsi="宋体" w:hint="eastAsia"/>
        </w:rPr>
        <w:t xml:space="preserve">网球运动系统训练 人民邮电出版社 </w:t>
      </w:r>
      <w:r>
        <w:rPr>
          <w:rFonts w:ascii="宋体" w:eastAsia="宋体" w:hAnsi="宋体"/>
        </w:rPr>
        <w:t>2015</w:t>
      </w:r>
      <w:r>
        <w:rPr>
          <w:rFonts w:ascii="宋体" w:eastAsia="宋体" w:hAnsi="宋体" w:hint="eastAsia"/>
        </w:rPr>
        <w:t>年</w:t>
      </w:r>
    </w:p>
    <w:p w14:paraId="148912AF" w14:textId="77777777" w:rsidR="004A52ED" w:rsidRDefault="0000000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14:paraId="699E71BA" w14:textId="77777777" w:rsidR="004A52ED" w:rsidRDefault="00000000">
      <w:pPr>
        <w:widowControl/>
        <w:spacing w:beforeLines="50" w:before="156" w:afterLines="50" w:after="156"/>
        <w:ind w:firstLineChars="200" w:firstLine="420"/>
        <w:jc w:val="left"/>
        <w:rPr>
          <w:rFonts w:ascii="宋体" w:eastAsia="宋体" w:hAnsi="宋体" w:cs="宋体"/>
          <w:szCs w:val="21"/>
        </w:rPr>
      </w:pPr>
      <w:r>
        <w:rPr>
          <w:rFonts w:ascii="宋体" w:eastAsia="宋体" w:hAnsi="宋体" w:hint="eastAsia"/>
        </w:rPr>
        <w:lastRenderedPageBreak/>
        <w:t>1．</w:t>
      </w:r>
      <w:r>
        <w:rPr>
          <w:rFonts w:ascii="宋体" w:eastAsia="宋体" w:hAnsi="宋体" w:cs="宋体" w:hint="eastAsia"/>
          <w:szCs w:val="21"/>
        </w:rPr>
        <w:t>讲授法：通过讲授本课程的基本概念与基本原理，帮助学生了解并掌握网球运动概述、网球运动的基本技术、战术、竞赛组织、教学教法等相关知识。</w:t>
      </w:r>
    </w:p>
    <w:p w14:paraId="7E7DE893" w14:textId="77777777" w:rsidR="004A52ED" w:rsidRDefault="00000000">
      <w:pPr>
        <w:widowControl/>
        <w:spacing w:beforeLines="50" w:before="156" w:afterLines="50" w:after="156"/>
        <w:ind w:firstLineChars="200" w:firstLine="420"/>
        <w:jc w:val="left"/>
        <w:rPr>
          <w:rFonts w:ascii="宋体" w:eastAsia="宋体" w:hAnsi="宋体" w:cs="宋体"/>
          <w:szCs w:val="21"/>
        </w:rPr>
      </w:pPr>
      <w:r>
        <w:rPr>
          <w:rFonts w:ascii="宋体" w:eastAsia="宋体" w:hAnsi="宋体" w:hint="eastAsia"/>
        </w:rPr>
        <w:t>2．</w:t>
      </w:r>
      <w:r>
        <w:rPr>
          <w:rFonts w:ascii="宋体" w:eastAsia="宋体" w:hAnsi="宋体" w:cs="宋体" w:hint="eastAsia"/>
          <w:szCs w:val="21"/>
        </w:rPr>
        <w:t>演示法：通过课堂，由教师展示技术动作以及模拟授课、模拟网球比赛及技战术在比赛中的运用，依据程序教学的方法步骤分解课堂教学步骤并进行设计、展示。</w:t>
      </w:r>
    </w:p>
    <w:p w14:paraId="3F5040D8" w14:textId="77777777" w:rsidR="004A52ED" w:rsidRDefault="00000000">
      <w:pPr>
        <w:widowControl/>
        <w:spacing w:beforeLines="50" w:before="156" w:afterLines="50" w:after="156"/>
        <w:ind w:firstLineChars="200" w:firstLine="420"/>
        <w:jc w:val="left"/>
        <w:rPr>
          <w:rFonts w:ascii="宋体" w:eastAsia="宋体" w:hAnsi="宋体" w:cs="宋体"/>
          <w:szCs w:val="21"/>
        </w:rPr>
      </w:pPr>
      <w:r>
        <w:rPr>
          <w:rFonts w:ascii="宋体" w:eastAsia="宋体" w:hAnsi="宋体" w:cs="宋体" w:hint="eastAsia"/>
          <w:szCs w:val="21"/>
        </w:rPr>
        <w:t>3.观摩法：组织学生现场观摩比赛或视频观摩网球技、战术和网球赛事。</w:t>
      </w:r>
    </w:p>
    <w:p w14:paraId="04D4789D" w14:textId="77777777" w:rsidR="004A52ED" w:rsidRDefault="00000000">
      <w:pPr>
        <w:widowControl/>
        <w:spacing w:beforeLines="50" w:before="156" w:afterLines="50" w:after="156"/>
        <w:ind w:firstLineChars="100" w:firstLine="210"/>
        <w:jc w:val="left"/>
        <w:rPr>
          <w:rFonts w:ascii="宋体" w:eastAsia="宋体" w:hAnsi="宋体" w:cs="宋体"/>
          <w:szCs w:val="21"/>
        </w:rPr>
      </w:pPr>
      <w:r>
        <w:rPr>
          <w:rFonts w:ascii="宋体" w:eastAsia="宋体" w:hAnsi="宋体"/>
        </w:rPr>
        <w:t xml:space="preserve">   </w:t>
      </w:r>
      <w:r>
        <w:rPr>
          <w:rFonts w:ascii="黑体" w:eastAsia="黑体" w:hAnsi="黑体" w:hint="eastAsia"/>
          <w:b/>
          <w:sz w:val="28"/>
          <w:szCs w:val="28"/>
        </w:rPr>
        <w:t>八、考核方式及评定方法</w:t>
      </w:r>
    </w:p>
    <w:p w14:paraId="6623BFDA" w14:textId="77777777" w:rsidR="004A52ED"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14:paraId="0483FD78" w14:textId="77777777" w:rsidR="004A52ED"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4A52ED" w14:paraId="27B0F894" w14:textId="77777777">
        <w:trPr>
          <w:trHeight w:val="567"/>
          <w:jc w:val="center"/>
        </w:trPr>
        <w:tc>
          <w:tcPr>
            <w:tcW w:w="2847" w:type="dxa"/>
            <w:vAlign w:val="center"/>
          </w:tcPr>
          <w:p w14:paraId="569F8DF4" w14:textId="77777777" w:rsidR="004A52ED" w:rsidRDefault="00000000">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215ADAC" w14:textId="77777777" w:rsidR="004A52ED"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4B465C4" w14:textId="77777777" w:rsidR="004A52ED" w:rsidRDefault="00000000">
            <w:pPr>
              <w:pStyle w:val="a3"/>
              <w:spacing w:beforeLines="50" w:before="156" w:afterLines="50" w:after="156"/>
              <w:jc w:val="center"/>
              <w:rPr>
                <w:rFonts w:hAnsi="宋体"/>
                <w:b/>
              </w:rPr>
            </w:pPr>
            <w:r>
              <w:rPr>
                <w:rFonts w:hAnsi="宋体" w:hint="eastAsia"/>
                <w:b/>
              </w:rPr>
              <w:t>考核方式</w:t>
            </w:r>
          </w:p>
        </w:tc>
      </w:tr>
      <w:tr w:rsidR="004A52ED" w14:paraId="0AB10445" w14:textId="77777777">
        <w:trPr>
          <w:trHeight w:val="567"/>
          <w:jc w:val="center"/>
        </w:trPr>
        <w:tc>
          <w:tcPr>
            <w:tcW w:w="2847" w:type="dxa"/>
            <w:vAlign w:val="center"/>
          </w:tcPr>
          <w:p w14:paraId="4B3D2094" w14:textId="77777777" w:rsidR="004A52ED"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14:paraId="0317AD4E" w14:textId="77777777" w:rsidR="004A52ED" w:rsidRDefault="00000000">
            <w:pPr>
              <w:pStyle w:val="a3"/>
              <w:spacing w:beforeLines="50" w:before="156" w:afterLines="50" w:after="156"/>
              <w:jc w:val="center"/>
              <w:rPr>
                <w:rFonts w:hAnsi="宋体"/>
                <w:bCs/>
              </w:rPr>
            </w:pPr>
            <w:r>
              <w:rPr>
                <w:rFonts w:hAnsi="宋体" w:hint="eastAsia"/>
                <w:bCs/>
              </w:rPr>
              <w:t>正手、反手击球技术</w:t>
            </w:r>
          </w:p>
        </w:tc>
        <w:tc>
          <w:tcPr>
            <w:tcW w:w="2849" w:type="dxa"/>
            <w:vAlign w:val="center"/>
          </w:tcPr>
          <w:p w14:paraId="3E602D27" w14:textId="77777777" w:rsidR="004A52ED" w:rsidRDefault="00000000">
            <w:pPr>
              <w:pStyle w:val="a3"/>
              <w:spacing w:beforeLines="50" w:before="156" w:afterLines="50" w:after="156"/>
              <w:jc w:val="center"/>
              <w:rPr>
                <w:rFonts w:hAnsi="宋体"/>
                <w:bCs/>
              </w:rPr>
            </w:pPr>
            <w:r>
              <w:rPr>
                <w:rFonts w:hAnsi="宋体" w:hint="eastAsia"/>
                <w:bCs/>
              </w:rPr>
              <w:t>全场左右移动击球2</w:t>
            </w:r>
            <w:r>
              <w:rPr>
                <w:rFonts w:hAnsi="宋体"/>
                <w:bCs/>
              </w:rPr>
              <w:t>0</w:t>
            </w:r>
            <w:r>
              <w:rPr>
                <w:rFonts w:hAnsi="宋体" w:hint="eastAsia"/>
                <w:bCs/>
              </w:rPr>
              <w:t>次</w:t>
            </w:r>
          </w:p>
        </w:tc>
      </w:tr>
      <w:tr w:rsidR="004A52ED" w14:paraId="47849072" w14:textId="77777777">
        <w:trPr>
          <w:trHeight w:val="567"/>
          <w:jc w:val="center"/>
        </w:trPr>
        <w:tc>
          <w:tcPr>
            <w:tcW w:w="2847" w:type="dxa"/>
            <w:vAlign w:val="center"/>
          </w:tcPr>
          <w:p w14:paraId="43FD800A" w14:textId="77777777" w:rsidR="004A52ED" w:rsidRDefault="00000000">
            <w:pPr>
              <w:pStyle w:val="a3"/>
              <w:spacing w:beforeLines="50" w:before="156" w:afterLines="50" w:after="156"/>
              <w:jc w:val="center"/>
              <w:rPr>
                <w:rFonts w:hAnsi="宋体"/>
              </w:rPr>
            </w:pPr>
            <w:r>
              <w:rPr>
                <w:rFonts w:hAnsi="宋体" w:hint="eastAsia"/>
              </w:rPr>
              <w:t>课程目标2</w:t>
            </w:r>
          </w:p>
        </w:tc>
        <w:tc>
          <w:tcPr>
            <w:tcW w:w="2849" w:type="dxa"/>
            <w:vAlign w:val="center"/>
          </w:tcPr>
          <w:p w14:paraId="6F25E994" w14:textId="77777777" w:rsidR="004A52ED" w:rsidRDefault="00000000">
            <w:pPr>
              <w:pStyle w:val="a3"/>
              <w:spacing w:beforeLines="50" w:before="156" w:afterLines="50" w:after="156"/>
              <w:jc w:val="center"/>
              <w:rPr>
                <w:rFonts w:hAnsi="宋体"/>
                <w:bCs/>
              </w:rPr>
            </w:pPr>
            <w:r>
              <w:rPr>
                <w:rFonts w:hAnsi="宋体" w:hint="eastAsia"/>
                <w:bCs/>
              </w:rPr>
              <w:t>发球技术</w:t>
            </w:r>
          </w:p>
        </w:tc>
        <w:tc>
          <w:tcPr>
            <w:tcW w:w="2849" w:type="dxa"/>
            <w:vAlign w:val="center"/>
          </w:tcPr>
          <w:p w14:paraId="1C7ECCD4" w14:textId="77777777" w:rsidR="004A52ED" w:rsidRDefault="00000000">
            <w:pPr>
              <w:pStyle w:val="a3"/>
              <w:spacing w:beforeLines="50" w:before="156" w:afterLines="50" w:after="156"/>
              <w:rPr>
                <w:rFonts w:hAnsi="宋体"/>
                <w:bCs/>
              </w:rPr>
            </w:pPr>
            <w:r>
              <w:rPr>
                <w:rFonts w:hAnsi="宋体" w:hint="eastAsia"/>
                <w:bCs/>
              </w:rPr>
              <w:t>各区发球1</w:t>
            </w:r>
            <w:r>
              <w:rPr>
                <w:rFonts w:hAnsi="宋体"/>
                <w:bCs/>
              </w:rPr>
              <w:t>0</w:t>
            </w:r>
            <w:r>
              <w:rPr>
                <w:rFonts w:hAnsi="宋体" w:hint="eastAsia"/>
                <w:bCs/>
              </w:rPr>
              <w:t>个，共2</w:t>
            </w:r>
            <w:r>
              <w:rPr>
                <w:rFonts w:hAnsi="宋体"/>
                <w:bCs/>
              </w:rPr>
              <w:t>0</w:t>
            </w:r>
            <w:r>
              <w:rPr>
                <w:rFonts w:hAnsi="宋体" w:hint="eastAsia"/>
                <w:bCs/>
              </w:rPr>
              <w:t>个球。</w:t>
            </w:r>
          </w:p>
        </w:tc>
      </w:tr>
      <w:tr w:rsidR="004A52ED" w14:paraId="1422CDA4" w14:textId="77777777">
        <w:trPr>
          <w:trHeight w:val="567"/>
          <w:jc w:val="center"/>
        </w:trPr>
        <w:tc>
          <w:tcPr>
            <w:tcW w:w="2847" w:type="dxa"/>
            <w:vAlign w:val="center"/>
          </w:tcPr>
          <w:p w14:paraId="43A63E6E" w14:textId="77777777" w:rsidR="004A52ED" w:rsidRDefault="00000000">
            <w:pPr>
              <w:pStyle w:val="a3"/>
              <w:spacing w:beforeLines="50" w:before="156" w:afterLines="50" w:after="156"/>
              <w:jc w:val="center"/>
              <w:rPr>
                <w:rFonts w:hAnsi="宋体"/>
              </w:rPr>
            </w:pPr>
            <w:r>
              <w:rPr>
                <w:rFonts w:hAnsi="宋体" w:hint="eastAsia"/>
              </w:rPr>
              <w:t>课程目标3</w:t>
            </w:r>
          </w:p>
        </w:tc>
        <w:tc>
          <w:tcPr>
            <w:tcW w:w="2849" w:type="dxa"/>
            <w:vAlign w:val="center"/>
          </w:tcPr>
          <w:p w14:paraId="5BB5D3B5" w14:textId="77777777" w:rsidR="004A52ED" w:rsidRDefault="00000000">
            <w:pPr>
              <w:pStyle w:val="a3"/>
              <w:spacing w:beforeLines="50" w:before="156" w:afterLines="50" w:after="156"/>
              <w:jc w:val="center"/>
              <w:rPr>
                <w:rFonts w:hAnsi="宋体"/>
                <w:bCs/>
              </w:rPr>
            </w:pPr>
            <w:r>
              <w:rPr>
                <w:rFonts w:hAnsi="宋体" w:hint="eastAsia"/>
                <w:bCs/>
              </w:rPr>
              <w:t>专项体能测试</w:t>
            </w:r>
          </w:p>
        </w:tc>
        <w:tc>
          <w:tcPr>
            <w:tcW w:w="2849" w:type="dxa"/>
            <w:vAlign w:val="center"/>
          </w:tcPr>
          <w:p w14:paraId="4F0F3A36" w14:textId="70F28364" w:rsidR="004A3E94" w:rsidRDefault="00000000">
            <w:pPr>
              <w:pStyle w:val="a3"/>
              <w:spacing w:beforeLines="50" w:before="156" w:afterLines="50" w:after="156"/>
              <w:jc w:val="center"/>
              <w:rPr>
                <w:rFonts w:hAnsi="宋体"/>
                <w:bCs/>
              </w:rPr>
            </w:pPr>
            <w:r>
              <w:rPr>
                <w:rFonts w:hAnsi="宋体" w:hint="eastAsia"/>
                <w:bCs/>
              </w:rPr>
              <w:t>网球场</w:t>
            </w:r>
            <w:r w:rsidR="004A3E94">
              <w:rPr>
                <w:rFonts w:hAnsi="宋体" w:hint="eastAsia"/>
                <w:bCs/>
              </w:rPr>
              <w:t xml:space="preserve">扇形跑 </w:t>
            </w:r>
          </w:p>
          <w:p w14:paraId="32AB1EF2" w14:textId="594BE14D" w:rsidR="004A3E94" w:rsidRDefault="004A3E94">
            <w:pPr>
              <w:pStyle w:val="a3"/>
              <w:spacing w:beforeLines="50" w:before="156" w:afterLines="50" w:after="156"/>
              <w:jc w:val="center"/>
              <w:rPr>
                <w:rFonts w:hAnsi="宋体"/>
                <w:bCs/>
              </w:rPr>
            </w:pPr>
            <w:r>
              <w:rPr>
                <w:rFonts w:hAnsi="宋体" w:hint="eastAsia"/>
                <w:bCs/>
              </w:rPr>
              <w:t xml:space="preserve">一分钟跳绳双飞 </w:t>
            </w:r>
          </w:p>
          <w:p w14:paraId="4CAB5877" w14:textId="77777777" w:rsidR="004A3E94" w:rsidRDefault="004A3E94">
            <w:pPr>
              <w:pStyle w:val="a3"/>
              <w:spacing w:beforeLines="50" w:before="156" w:afterLines="50" w:after="156"/>
              <w:jc w:val="center"/>
              <w:rPr>
                <w:rFonts w:hAnsi="宋体"/>
                <w:bCs/>
              </w:rPr>
            </w:pPr>
            <w:r>
              <w:rPr>
                <w:rFonts w:hAnsi="宋体" w:hint="eastAsia"/>
                <w:bCs/>
              </w:rPr>
              <w:t>女生</w:t>
            </w:r>
            <w:r>
              <w:rPr>
                <w:rFonts w:hAnsi="宋体"/>
                <w:bCs/>
              </w:rPr>
              <w:t>800</w:t>
            </w:r>
            <w:r>
              <w:rPr>
                <w:rFonts w:hAnsi="宋体" w:hint="eastAsia"/>
                <w:bCs/>
              </w:rPr>
              <w:t>米 生</w:t>
            </w:r>
            <w:r>
              <w:rPr>
                <w:rFonts w:hAnsi="宋体"/>
                <w:bCs/>
              </w:rPr>
              <w:t>1000</w:t>
            </w:r>
            <w:r>
              <w:rPr>
                <w:rFonts w:hAnsi="宋体" w:hint="eastAsia"/>
                <w:bCs/>
              </w:rPr>
              <w:t xml:space="preserve">米 </w:t>
            </w:r>
          </w:p>
          <w:p w14:paraId="6987A71C" w14:textId="01072BE4" w:rsidR="004A52ED" w:rsidRDefault="004A3E94">
            <w:pPr>
              <w:pStyle w:val="a3"/>
              <w:spacing w:beforeLines="50" w:before="156" w:afterLines="50" w:after="156"/>
              <w:jc w:val="center"/>
              <w:rPr>
                <w:rFonts w:hAnsi="宋体"/>
                <w:bCs/>
              </w:rPr>
            </w:pPr>
            <w:r>
              <w:rPr>
                <w:rFonts w:hAnsi="宋体" w:hint="eastAsia"/>
                <w:bCs/>
              </w:rPr>
              <w:t>一分钟仰卧起坐</w:t>
            </w:r>
          </w:p>
        </w:tc>
      </w:tr>
      <w:tr w:rsidR="004A52ED" w14:paraId="03EBFEBD" w14:textId="77777777">
        <w:trPr>
          <w:trHeight w:val="567"/>
          <w:jc w:val="center"/>
        </w:trPr>
        <w:tc>
          <w:tcPr>
            <w:tcW w:w="2847" w:type="dxa"/>
            <w:vAlign w:val="center"/>
          </w:tcPr>
          <w:p w14:paraId="1637D8B5" w14:textId="77777777" w:rsidR="004A52ED" w:rsidRDefault="00000000">
            <w:pPr>
              <w:pStyle w:val="a3"/>
              <w:spacing w:beforeLines="50" w:before="156" w:afterLines="50" w:after="156"/>
              <w:jc w:val="center"/>
              <w:rPr>
                <w:rFonts w:hAnsi="宋体"/>
              </w:rPr>
            </w:pPr>
            <w:r>
              <w:rPr>
                <w:rFonts w:hAnsi="宋体" w:hint="eastAsia"/>
              </w:rPr>
              <w:t>课程目标4</w:t>
            </w:r>
          </w:p>
        </w:tc>
        <w:tc>
          <w:tcPr>
            <w:tcW w:w="2849" w:type="dxa"/>
            <w:vAlign w:val="center"/>
          </w:tcPr>
          <w:p w14:paraId="77816035" w14:textId="77777777" w:rsidR="004A52ED" w:rsidRDefault="00000000">
            <w:pPr>
              <w:pStyle w:val="a3"/>
              <w:spacing w:beforeLines="50" w:before="156" w:afterLines="50" w:after="156"/>
              <w:jc w:val="center"/>
              <w:rPr>
                <w:rFonts w:hAnsi="宋体"/>
                <w:bCs/>
              </w:rPr>
            </w:pPr>
            <w:r>
              <w:rPr>
                <w:rFonts w:hAnsi="宋体" w:hint="eastAsia"/>
                <w:bCs/>
              </w:rPr>
              <w:t>网前技术</w:t>
            </w:r>
          </w:p>
        </w:tc>
        <w:tc>
          <w:tcPr>
            <w:tcW w:w="2849" w:type="dxa"/>
            <w:vAlign w:val="center"/>
          </w:tcPr>
          <w:p w14:paraId="3954C3E5" w14:textId="77777777" w:rsidR="004A52ED" w:rsidRDefault="00000000">
            <w:pPr>
              <w:pStyle w:val="a3"/>
              <w:spacing w:beforeLines="50" w:before="156" w:afterLines="50" w:after="156"/>
              <w:jc w:val="center"/>
              <w:rPr>
                <w:rFonts w:hAnsi="宋体"/>
                <w:bCs/>
              </w:rPr>
            </w:pPr>
            <w:r>
              <w:rPr>
                <w:rFonts w:hAnsi="宋体" w:hint="eastAsia"/>
                <w:bCs/>
              </w:rPr>
              <w:t>正手截击技术</w:t>
            </w:r>
            <w:r>
              <w:rPr>
                <w:rFonts w:hAnsi="宋体"/>
                <w:bCs/>
              </w:rPr>
              <w:t xml:space="preserve"> </w:t>
            </w:r>
            <w:r>
              <w:rPr>
                <w:rFonts w:hAnsi="宋体" w:hint="eastAsia"/>
                <w:bCs/>
              </w:rPr>
              <w:t>反手截击技术</w:t>
            </w:r>
          </w:p>
        </w:tc>
      </w:tr>
      <w:tr w:rsidR="004A52ED" w14:paraId="2A2E2AFF" w14:textId="77777777">
        <w:trPr>
          <w:trHeight w:val="567"/>
          <w:jc w:val="center"/>
        </w:trPr>
        <w:tc>
          <w:tcPr>
            <w:tcW w:w="2847" w:type="dxa"/>
            <w:vAlign w:val="center"/>
          </w:tcPr>
          <w:p w14:paraId="0F984446" w14:textId="77777777" w:rsidR="004A52ED" w:rsidRDefault="00000000">
            <w:pPr>
              <w:pStyle w:val="a3"/>
              <w:spacing w:beforeLines="50" w:before="156" w:afterLines="50" w:after="156"/>
              <w:jc w:val="center"/>
              <w:rPr>
                <w:rFonts w:hAnsi="宋体"/>
              </w:rPr>
            </w:pPr>
            <w:r>
              <w:rPr>
                <w:rFonts w:hAnsi="宋体" w:hint="eastAsia"/>
              </w:rPr>
              <w:t>课程目标5</w:t>
            </w:r>
          </w:p>
        </w:tc>
        <w:tc>
          <w:tcPr>
            <w:tcW w:w="2849" w:type="dxa"/>
            <w:vAlign w:val="center"/>
          </w:tcPr>
          <w:p w14:paraId="5F7FD9F7" w14:textId="77777777" w:rsidR="004A52ED" w:rsidRDefault="00000000">
            <w:pPr>
              <w:pStyle w:val="a3"/>
              <w:spacing w:beforeLines="50" w:before="156" w:afterLines="50" w:after="156"/>
              <w:jc w:val="center"/>
              <w:rPr>
                <w:rFonts w:hAnsi="宋体"/>
                <w:bCs/>
              </w:rPr>
            </w:pPr>
            <w:r>
              <w:rPr>
                <w:rFonts w:hAnsi="宋体" w:hint="eastAsia"/>
                <w:bCs/>
              </w:rPr>
              <w:t>高压技术</w:t>
            </w:r>
          </w:p>
        </w:tc>
        <w:tc>
          <w:tcPr>
            <w:tcW w:w="2849" w:type="dxa"/>
            <w:vAlign w:val="center"/>
          </w:tcPr>
          <w:p w14:paraId="46D9BCD6" w14:textId="77777777" w:rsidR="004A52ED" w:rsidRDefault="00000000">
            <w:pPr>
              <w:pStyle w:val="a3"/>
              <w:spacing w:beforeLines="50" w:before="156" w:afterLines="50" w:after="156"/>
              <w:jc w:val="center"/>
              <w:rPr>
                <w:rFonts w:hAnsi="宋体"/>
                <w:bCs/>
              </w:rPr>
            </w:pPr>
            <w:r>
              <w:rPr>
                <w:rFonts w:hAnsi="宋体" w:hint="eastAsia"/>
                <w:bCs/>
              </w:rPr>
              <w:t>高压球技术</w:t>
            </w:r>
          </w:p>
        </w:tc>
      </w:tr>
      <w:tr w:rsidR="004A52ED" w14:paraId="03FF4C5B" w14:textId="77777777">
        <w:trPr>
          <w:trHeight w:val="567"/>
          <w:jc w:val="center"/>
        </w:trPr>
        <w:tc>
          <w:tcPr>
            <w:tcW w:w="2847" w:type="dxa"/>
            <w:vAlign w:val="center"/>
          </w:tcPr>
          <w:p w14:paraId="48343687" w14:textId="77777777" w:rsidR="004A52ED" w:rsidRDefault="00000000">
            <w:pPr>
              <w:pStyle w:val="a3"/>
              <w:spacing w:beforeLines="50" w:before="156" w:afterLines="50" w:after="156"/>
              <w:jc w:val="center"/>
              <w:rPr>
                <w:rFonts w:hAnsi="宋体"/>
              </w:rPr>
            </w:pPr>
            <w:r>
              <w:rPr>
                <w:rFonts w:hAnsi="宋体" w:hint="eastAsia"/>
              </w:rPr>
              <w:t>课程目标</w:t>
            </w:r>
            <w:r>
              <w:rPr>
                <w:rFonts w:hAnsi="宋体"/>
              </w:rPr>
              <w:t>6</w:t>
            </w:r>
          </w:p>
        </w:tc>
        <w:tc>
          <w:tcPr>
            <w:tcW w:w="2849" w:type="dxa"/>
            <w:vAlign w:val="center"/>
          </w:tcPr>
          <w:p w14:paraId="161CB43C" w14:textId="77777777" w:rsidR="004A52ED" w:rsidRDefault="00000000">
            <w:pPr>
              <w:pStyle w:val="a3"/>
              <w:spacing w:beforeLines="50" w:before="156" w:afterLines="50" w:after="156"/>
              <w:jc w:val="center"/>
              <w:rPr>
                <w:rFonts w:hAnsi="宋体"/>
                <w:bCs/>
              </w:rPr>
            </w:pPr>
            <w:r>
              <w:rPr>
                <w:rFonts w:hAnsi="宋体" w:hint="eastAsia"/>
                <w:bCs/>
              </w:rPr>
              <w:t>战术运用</w:t>
            </w:r>
          </w:p>
        </w:tc>
        <w:tc>
          <w:tcPr>
            <w:tcW w:w="2849" w:type="dxa"/>
            <w:vAlign w:val="center"/>
          </w:tcPr>
          <w:p w14:paraId="663B1772" w14:textId="77777777" w:rsidR="004A52ED" w:rsidRDefault="00000000">
            <w:pPr>
              <w:pStyle w:val="a3"/>
              <w:spacing w:beforeLines="50" w:before="156" w:afterLines="50" w:after="156"/>
              <w:jc w:val="center"/>
              <w:rPr>
                <w:rFonts w:hAnsi="宋体"/>
                <w:bCs/>
              </w:rPr>
            </w:pPr>
            <w:r>
              <w:rPr>
                <w:rFonts w:hAnsi="宋体" w:hint="eastAsia"/>
                <w:bCs/>
              </w:rPr>
              <w:t xml:space="preserve">单打战术 双打战术 </w:t>
            </w:r>
          </w:p>
        </w:tc>
      </w:tr>
      <w:tr w:rsidR="004A52ED" w14:paraId="54DA82F7" w14:textId="77777777">
        <w:trPr>
          <w:trHeight w:val="567"/>
          <w:jc w:val="center"/>
        </w:trPr>
        <w:tc>
          <w:tcPr>
            <w:tcW w:w="2847" w:type="dxa"/>
            <w:vAlign w:val="center"/>
          </w:tcPr>
          <w:p w14:paraId="7420EDA9" w14:textId="77777777" w:rsidR="004A52ED" w:rsidRDefault="00000000">
            <w:pPr>
              <w:pStyle w:val="a3"/>
              <w:spacing w:beforeLines="50" w:before="156" w:afterLines="50" w:after="156"/>
              <w:jc w:val="center"/>
              <w:rPr>
                <w:rFonts w:hAnsi="宋体"/>
              </w:rPr>
            </w:pPr>
            <w:bookmarkStart w:id="4" w:name="_Hlk98962854"/>
            <w:r>
              <w:rPr>
                <w:rFonts w:hAnsi="宋体" w:hint="eastAsia"/>
              </w:rPr>
              <w:t>课程目标</w:t>
            </w:r>
            <w:r>
              <w:rPr>
                <w:rFonts w:hAnsi="宋体"/>
              </w:rPr>
              <w:t>7</w:t>
            </w:r>
            <w:bookmarkEnd w:id="4"/>
          </w:p>
        </w:tc>
        <w:tc>
          <w:tcPr>
            <w:tcW w:w="2849" w:type="dxa"/>
            <w:vAlign w:val="center"/>
          </w:tcPr>
          <w:p w14:paraId="2E4A6BD9" w14:textId="77777777" w:rsidR="004A52ED" w:rsidRDefault="00000000">
            <w:pPr>
              <w:pStyle w:val="a3"/>
              <w:spacing w:beforeLines="50" w:before="156" w:afterLines="50" w:after="156"/>
              <w:jc w:val="center"/>
              <w:rPr>
                <w:rFonts w:hAnsi="宋体"/>
                <w:bCs/>
              </w:rPr>
            </w:pPr>
            <w:r>
              <w:rPr>
                <w:rFonts w:hAnsi="宋体" w:hint="eastAsia"/>
                <w:bCs/>
              </w:rPr>
              <w:t>教学能力</w:t>
            </w:r>
          </w:p>
        </w:tc>
        <w:tc>
          <w:tcPr>
            <w:tcW w:w="2849" w:type="dxa"/>
            <w:vAlign w:val="center"/>
          </w:tcPr>
          <w:p w14:paraId="78183C9E" w14:textId="77777777" w:rsidR="004A52ED" w:rsidRDefault="00000000">
            <w:pPr>
              <w:pStyle w:val="a3"/>
              <w:spacing w:beforeLines="50" w:before="156" w:afterLines="50" w:after="156"/>
              <w:jc w:val="center"/>
              <w:rPr>
                <w:rFonts w:hAnsi="宋体"/>
                <w:bCs/>
              </w:rPr>
            </w:pPr>
            <w:r>
              <w:rPr>
                <w:rFonts w:hAnsi="宋体" w:hint="eastAsia"/>
                <w:bCs/>
              </w:rPr>
              <w:t>教学实践：组织一节训练课</w:t>
            </w:r>
          </w:p>
        </w:tc>
      </w:tr>
      <w:tr w:rsidR="004A52ED" w14:paraId="7A67B48C" w14:textId="77777777">
        <w:trPr>
          <w:trHeight w:val="567"/>
          <w:jc w:val="center"/>
        </w:trPr>
        <w:tc>
          <w:tcPr>
            <w:tcW w:w="2847" w:type="dxa"/>
            <w:vAlign w:val="center"/>
          </w:tcPr>
          <w:p w14:paraId="5DDF2A73" w14:textId="77777777" w:rsidR="004A52ED" w:rsidRDefault="00000000">
            <w:pPr>
              <w:pStyle w:val="a3"/>
              <w:spacing w:beforeLines="50" w:before="156" w:afterLines="50" w:after="156"/>
              <w:jc w:val="center"/>
              <w:rPr>
                <w:rFonts w:hAnsi="宋体"/>
              </w:rPr>
            </w:pPr>
            <w:r>
              <w:rPr>
                <w:rFonts w:hAnsi="宋体" w:hint="eastAsia"/>
              </w:rPr>
              <w:t>课程目标8</w:t>
            </w:r>
          </w:p>
        </w:tc>
        <w:tc>
          <w:tcPr>
            <w:tcW w:w="2849" w:type="dxa"/>
            <w:vAlign w:val="center"/>
          </w:tcPr>
          <w:p w14:paraId="556C6D1F" w14:textId="77777777" w:rsidR="004A52ED" w:rsidRDefault="00000000">
            <w:pPr>
              <w:pStyle w:val="a3"/>
              <w:spacing w:beforeLines="50" w:before="156" w:afterLines="50" w:after="156"/>
              <w:jc w:val="center"/>
              <w:rPr>
                <w:rFonts w:hAnsi="宋体"/>
                <w:bCs/>
              </w:rPr>
            </w:pPr>
            <w:r>
              <w:rPr>
                <w:rFonts w:hAnsi="宋体" w:hint="eastAsia"/>
                <w:bCs/>
              </w:rPr>
              <w:t>网球竞赛组织与裁判能力</w:t>
            </w:r>
          </w:p>
        </w:tc>
        <w:tc>
          <w:tcPr>
            <w:tcW w:w="2849" w:type="dxa"/>
            <w:vAlign w:val="center"/>
          </w:tcPr>
          <w:p w14:paraId="3BA314F4" w14:textId="7ED9384E" w:rsidR="004A52ED" w:rsidRDefault="00000000">
            <w:pPr>
              <w:pStyle w:val="a3"/>
              <w:spacing w:beforeLines="50" w:before="156" w:afterLines="50" w:after="156"/>
              <w:jc w:val="center"/>
              <w:rPr>
                <w:rFonts w:hAnsi="宋体"/>
                <w:bCs/>
              </w:rPr>
            </w:pPr>
            <w:r>
              <w:rPr>
                <w:rFonts w:hAnsi="宋体" w:hint="eastAsia"/>
                <w:bCs/>
              </w:rPr>
              <w:t>组织教学比赛，裁判</w:t>
            </w:r>
            <w:r w:rsidR="004A3E94">
              <w:rPr>
                <w:rFonts w:hAnsi="宋体" w:hint="eastAsia"/>
                <w:bCs/>
              </w:rPr>
              <w:t>与</w:t>
            </w:r>
            <w:r>
              <w:rPr>
                <w:rFonts w:hAnsi="宋体" w:hint="eastAsia"/>
                <w:bCs/>
              </w:rPr>
              <w:t>实践。</w:t>
            </w:r>
          </w:p>
        </w:tc>
      </w:tr>
    </w:tbl>
    <w:p w14:paraId="77864BE1" w14:textId="77777777" w:rsidR="004A52ED"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14:paraId="7619DBAA" w14:textId="77777777" w:rsidR="004A52ED" w:rsidRDefault="00000000">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14:paraId="590CFC5F" w14:textId="77777777" w:rsidR="004A52ED" w:rsidRDefault="00000000">
      <w:pPr>
        <w:adjustRightInd w:val="0"/>
        <w:snapToGrid w:val="0"/>
        <w:spacing w:line="320" w:lineRule="exact"/>
        <w:ind w:firstLineChars="200" w:firstLine="420"/>
        <w:rPr>
          <w:rFonts w:ascii="宋体" w:eastAsia="宋体" w:hAnsi="宋体"/>
        </w:rPr>
      </w:pPr>
      <w:r>
        <w:rPr>
          <w:rFonts w:ascii="宋体" w:eastAsia="宋体" w:hAnsi="宋体" w:hint="eastAsia"/>
        </w:rPr>
        <w:t>一、本课程考核总成绩</w:t>
      </w:r>
      <w:r>
        <w:rPr>
          <w:rFonts w:ascii="宋体" w:eastAsia="宋体" w:hAnsi="宋体"/>
        </w:rPr>
        <w:t>=A</w:t>
      </w:r>
      <w:r>
        <w:rPr>
          <w:rFonts w:ascii="宋体" w:eastAsia="宋体" w:hAnsi="宋体" w:cs="宋体" w:hint="eastAsia"/>
          <w:szCs w:val="21"/>
        </w:rPr>
        <w:t>×</w:t>
      </w:r>
      <w:r>
        <w:rPr>
          <w:rFonts w:ascii="宋体" w:eastAsia="宋体" w:hAnsi="宋体"/>
        </w:rPr>
        <w:t>60%</w:t>
      </w:r>
      <w:r>
        <w:rPr>
          <w:rFonts w:ascii="宋体" w:eastAsia="宋体" w:hAnsi="宋体" w:hint="eastAsia"/>
        </w:rPr>
        <w:t>＋B</w:t>
      </w:r>
      <w:r>
        <w:rPr>
          <w:rFonts w:ascii="宋体" w:eastAsia="宋体" w:hAnsi="宋体" w:cs="宋体" w:hint="eastAsia"/>
          <w:szCs w:val="21"/>
        </w:rPr>
        <w:t>×</w:t>
      </w:r>
      <w:r>
        <w:rPr>
          <w:rFonts w:ascii="宋体" w:eastAsia="宋体" w:hAnsi="宋体"/>
        </w:rPr>
        <w:t>30%</w:t>
      </w:r>
      <w:r>
        <w:rPr>
          <w:rFonts w:ascii="宋体" w:eastAsia="宋体" w:hAnsi="宋体" w:hint="eastAsia"/>
        </w:rPr>
        <w:t>＋C</w:t>
      </w:r>
      <w:r>
        <w:rPr>
          <w:rFonts w:ascii="宋体" w:eastAsia="宋体" w:hAnsi="宋体" w:cs="宋体" w:hint="eastAsia"/>
          <w:szCs w:val="21"/>
        </w:rPr>
        <w:t>×</w:t>
      </w:r>
      <w:r>
        <w:rPr>
          <w:rFonts w:ascii="宋体" w:eastAsia="宋体" w:hAnsi="宋体" w:cs="宋体"/>
          <w:szCs w:val="21"/>
        </w:rPr>
        <w:t>10</w:t>
      </w:r>
      <w:r>
        <w:rPr>
          <w:rFonts w:ascii="宋体" w:eastAsia="宋体" w:hAnsi="宋体"/>
        </w:rPr>
        <w:t>%</w:t>
      </w:r>
    </w:p>
    <w:p w14:paraId="623AACD7" w14:textId="77777777" w:rsidR="004A52ED" w:rsidRDefault="00000000">
      <w:pPr>
        <w:adjustRightInd w:val="0"/>
        <w:snapToGrid w:val="0"/>
        <w:spacing w:line="320" w:lineRule="exact"/>
        <w:ind w:firstLineChars="200" w:firstLine="420"/>
        <w:rPr>
          <w:rFonts w:ascii="宋体" w:eastAsia="宋体" w:hAnsi="宋体"/>
        </w:rPr>
      </w:pPr>
      <w:r>
        <w:rPr>
          <w:rFonts w:ascii="宋体" w:eastAsia="宋体" w:hAnsi="宋体"/>
        </w:rPr>
        <w:t>A.</w:t>
      </w:r>
      <w:r>
        <w:rPr>
          <w:rFonts w:ascii="宋体" w:eastAsia="宋体" w:hAnsi="宋体" w:hint="eastAsia"/>
        </w:rPr>
        <w:t>各学期网球技术考试成绩的平均数</w:t>
      </w:r>
    </w:p>
    <w:p w14:paraId="00059644" w14:textId="77777777" w:rsidR="004A52ED" w:rsidRDefault="00000000">
      <w:pPr>
        <w:adjustRightInd w:val="0"/>
        <w:snapToGrid w:val="0"/>
        <w:spacing w:line="320" w:lineRule="exact"/>
        <w:ind w:firstLineChars="200" w:firstLine="420"/>
        <w:rPr>
          <w:rFonts w:ascii="宋体" w:eastAsia="宋体" w:hAnsi="宋体"/>
        </w:rPr>
      </w:pPr>
      <w:r>
        <w:rPr>
          <w:rFonts w:ascii="宋体" w:eastAsia="宋体" w:hAnsi="宋体" w:hint="eastAsia"/>
        </w:rPr>
        <w:t xml:space="preserve">B.各学期平时成绩平均数 </w:t>
      </w:r>
    </w:p>
    <w:p w14:paraId="7162603A" w14:textId="77777777" w:rsidR="004A52ED" w:rsidRDefault="00000000">
      <w:pPr>
        <w:adjustRightInd w:val="0"/>
        <w:snapToGrid w:val="0"/>
        <w:spacing w:line="320" w:lineRule="exact"/>
        <w:ind w:firstLineChars="200" w:firstLine="420"/>
        <w:rPr>
          <w:rFonts w:ascii="宋体" w:eastAsia="宋体" w:hAnsi="宋体"/>
        </w:rPr>
      </w:pPr>
      <w:r>
        <w:rPr>
          <w:rFonts w:ascii="宋体" w:eastAsia="宋体" w:hAnsi="宋体"/>
        </w:rPr>
        <w:t>C.</w:t>
      </w:r>
      <w:r>
        <w:rPr>
          <w:rFonts w:ascii="宋体" w:eastAsia="宋体" w:hAnsi="宋体" w:hint="eastAsia"/>
        </w:rPr>
        <w:t>各学期实践成绩的平均数</w:t>
      </w:r>
    </w:p>
    <w:p w14:paraId="661293BF" w14:textId="3701B128" w:rsidR="004A52ED" w:rsidRDefault="00000000">
      <w:pPr>
        <w:adjustRightInd w:val="0"/>
        <w:snapToGrid w:val="0"/>
        <w:spacing w:line="320" w:lineRule="exact"/>
        <w:ind w:firstLineChars="200" w:firstLine="420"/>
        <w:rPr>
          <w:rFonts w:ascii="宋体" w:eastAsia="宋体" w:hAnsi="宋体" w:cs="宋体"/>
          <w:szCs w:val="21"/>
        </w:rPr>
      </w:pPr>
      <w:r>
        <w:rPr>
          <w:rFonts w:ascii="宋体" w:eastAsia="宋体" w:hAnsi="宋体" w:cs="宋体" w:hint="eastAsia"/>
          <w:szCs w:val="21"/>
        </w:rPr>
        <w:t>二、考核内容及其比例为平时</w:t>
      </w:r>
      <w:proofErr w:type="gramStart"/>
      <w:r>
        <w:rPr>
          <w:rFonts w:ascii="宋体" w:eastAsia="宋体" w:hAnsi="宋体" w:cs="宋体" w:hint="eastAsia"/>
          <w:szCs w:val="21"/>
        </w:rPr>
        <w:t>考核占</w:t>
      </w:r>
      <w:proofErr w:type="gramEnd"/>
      <w:r>
        <w:rPr>
          <w:rFonts w:ascii="宋体" w:eastAsia="宋体" w:hAnsi="宋体" w:cs="宋体" w:hint="eastAsia"/>
          <w:szCs w:val="21"/>
        </w:rPr>
        <w:t>30%，</w:t>
      </w:r>
      <w:r w:rsidR="004A3E94">
        <w:rPr>
          <w:rFonts w:ascii="宋体" w:eastAsia="宋体" w:hAnsi="宋体" w:cs="宋体" w:hint="eastAsia"/>
          <w:szCs w:val="21"/>
        </w:rPr>
        <w:t>实践</w:t>
      </w:r>
      <w:proofErr w:type="gramStart"/>
      <w:r>
        <w:rPr>
          <w:rFonts w:ascii="宋体" w:eastAsia="宋体" w:hAnsi="宋体" w:cs="宋体" w:hint="eastAsia"/>
          <w:szCs w:val="21"/>
        </w:rPr>
        <w:t>考核占</w:t>
      </w:r>
      <w:proofErr w:type="gramEnd"/>
      <w:r>
        <w:rPr>
          <w:rFonts w:ascii="宋体" w:eastAsia="宋体" w:hAnsi="宋体" w:cs="宋体"/>
          <w:szCs w:val="21"/>
        </w:rPr>
        <w:t>10</w:t>
      </w:r>
      <w:r>
        <w:rPr>
          <w:rFonts w:ascii="宋体" w:eastAsia="宋体" w:hAnsi="宋体" w:cs="宋体" w:hint="eastAsia"/>
          <w:szCs w:val="21"/>
        </w:rPr>
        <w:t>﹪，期末</w:t>
      </w:r>
      <w:proofErr w:type="gramStart"/>
      <w:r>
        <w:rPr>
          <w:rFonts w:ascii="宋体" w:eastAsia="宋体" w:hAnsi="宋体" w:cs="宋体" w:hint="eastAsia"/>
          <w:szCs w:val="21"/>
        </w:rPr>
        <w:t>考核占</w:t>
      </w:r>
      <w:proofErr w:type="gramEnd"/>
      <w:r>
        <w:rPr>
          <w:rFonts w:ascii="宋体" w:eastAsia="宋体" w:hAnsi="宋体" w:cs="宋体"/>
          <w:szCs w:val="21"/>
        </w:rPr>
        <w:t>60</w:t>
      </w:r>
      <w:r>
        <w:rPr>
          <w:rFonts w:ascii="宋体" w:eastAsia="宋体" w:hAnsi="宋体" w:cs="宋体" w:hint="eastAsia"/>
          <w:szCs w:val="21"/>
        </w:rPr>
        <w:t>﹪。</w:t>
      </w:r>
    </w:p>
    <w:p w14:paraId="71BAE5C5" w14:textId="77777777" w:rsidR="004A52ED" w:rsidRDefault="00000000">
      <w:pPr>
        <w:adjustRightInd w:val="0"/>
        <w:snapToGrid w:val="0"/>
        <w:spacing w:line="320" w:lineRule="exact"/>
        <w:ind w:firstLineChars="200" w:firstLine="420"/>
        <w:rPr>
          <w:rFonts w:ascii="宋体" w:eastAsia="宋体" w:hAnsi="宋体" w:cs="宋体"/>
          <w:szCs w:val="21"/>
        </w:rPr>
      </w:pPr>
      <w:r>
        <w:rPr>
          <w:rFonts w:ascii="宋体" w:eastAsia="宋体" w:hAnsi="宋体" w:cs="宋体" w:hint="eastAsia"/>
          <w:szCs w:val="21"/>
        </w:rPr>
        <w:lastRenderedPageBreak/>
        <w:t>1</w:t>
      </w:r>
      <w:r>
        <w:rPr>
          <w:rFonts w:ascii="宋体" w:eastAsia="宋体" w:hAnsi="宋体" w:cs="宋体"/>
          <w:szCs w:val="21"/>
        </w:rPr>
        <w:t>.</w:t>
      </w:r>
      <w:r>
        <w:rPr>
          <w:rFonts w:ascii="宋体" w:eastAsia="宋体" w:hAnsi="宋体" w:cs="宋体" w:hint="eastAsia"/>
          <w:szCs w:val="21"/>
        </w:rPr>
        <w:t xml:space="preserve">考核内容 </w:t>
      </w:r>
    </w:p>
    <w:p w14:paraId="2A0D992C" w14:textId="77777777" w:rsidR="004A52ED" w:rsidRDefault="00000000">
      <w:pPr>
        <w:adjustRightInd w:val="0"/>
        <w:snapToGrid w:val="0"/>
        <w:spacing w:line="320" w:lineRule="exact"/>
        <w:ind w:firstLineChars="200" w:firstLine="420"/>
        <w:rPr>
          <w:rFonts w:ascii="宋体" w:eastAsia="宋体" w:hAnsi="宋体" w:cs="宋体"/>
          <w:szCs w:val="21"/>
        </w:rPr>
      </w:pPr>
      <w:r>
        <w:rPr>
          <w:rFonts w:ascii="宋体" w:eastAsia="宋体" w:hAnsi="宋体" w:cs="宋体"/>
          <w:szCs w:val="21"/>
        </w:rPr>
        <w:t>A.</w:t>
      </w:r>
      <w:r>
        <w:rPr>
          <w:rFonts w:ascii="宋体" w:eastAsia="宋体" w:hAnsi="宋体" w:cs="宋体" w:hint="eastAsia"/>
          <w:szCs w:val="21"/>
        </w:rPr>
        <w:t>每学期技术考试</w:t>
      </w:r>
    </w:p>
    <w:p w14:paraId="66BA0852" w14:textId="77777777" w:rsidR="004A52ED" w:rsidRDefault="00000000">
      <w:pPr>
        <w:adjustRightInd w:val="0"/>
        <w:snapToGrid w:val="0"/>
        <w:spacing w:line="320" w:lineRule="exact"/>
        <w:ind w:firstLineChars="200" w:firstLine="420"/>
        <w:rPr>
          <w:rFonts w:ascii="宋体" w:eastAsia="宋体" w:hAnsi="宋体"/>
          <w:bCs/>
          <w:szCs w:val="21"/>
        </w:rPr>
      </w:pPr>
      <w:r>
        <w:rPr>
          <w:rFonts w:ascii="宋体" w:eastAsia="宋体" w:hAnsi="宋体" w:cs="宋体" w:hint="eastAsia"/>
          <w:szCs w:val="21"/>
        </w:rPr>
        <w:t>B．平时成绩（出勤率</w:t>
      </w:r>
      <w:r>
        <w:rPr>
          <w:rFonts w:ascii="宋体" w:eastAsia="宋体" w:hAnsi="宋体" w:hint="eastAsia"/>
          <w:bCs/>
          <w:szCs w:val="21"/>
        </w:rPr>
        <w:t>、学习态度）</w:t>
      </w:r>
    </w:p>
    <w:p w14:paraId="09DE1BBE" w14:textId="3A2FAED9" w:rsidR="004A52ED" w:rsidRDefault="00000000">
      <w:pPr>
        <w:adjustRightInd w:val="0"/>
        <w:snapToGrid w:val="0"/>
        <w:spacing w:line="320" w:lineRule="exact"/>
        <w:ind w:firstLineChars="200" w:firstLine="420"/>
        <w:rPr>
          <w:rFonts w:ascii="宋体" w:eastAsia="宋体" w:hAnsi="宋体"/>
          <w:bCs/>
          <w:szCs w:val="21"/>
        </w:rPr>
      </w:pPr>
      <w:r>
        <w:rPr>
          <w:rFonts w:ascii="宋体" w:eastAsia="宋体" w:hAnsi="宋体"/>
          <w:bCs/>
          <w:szCs w:val="21"/>
        </w:rPr>
        <w:t>C</w:t>
      </w:r>
      <w:r>
        <w:rPr>
          <w:rFonts w:ascii="宋体" w:eastAsia="宋体" w:hAnsi="宋体" w:hint="eastAsia"/>
          <w:bCs/>
          <w:szCs w:val="21"/>
        </w:rPr>
        <w:t>．教学</w:t>
      </w:r>
      <w:r w:rsidR="004A3E94">
        <w:rPr>
          <w:rFonts w:ascii="宋体" w:eastAsia="宋体" w:hAnsi="宋体" w:hint="eastAsia"/>
          <w:bCs/>
          <w:szCs w:val="21"/>
        </w:rPr>
        <w:t>比赛</w:t>
      </w:r>
      <w:r>
        <w:rPr>
          <w:rFonts w:ascii="宋体" w:eastAsia="宋体" w:hAnsi="宋体" w:hint="eastAsia"/>
          <w:bCs/>
          <w:szCs w:val="21"/>
        </w:rPr>
        <w:t xml:space="preserve">实践成绩 </w:t>
      </w:r>
    </w:p>
    <w:p w14:paraId="28DAF55B" w14:textId="77777777" w:rsidR="004A52ED" w:rsidRDefault="00000000">
      <w:pPr>
        <w:adjustRightInd w:val="0"/>
        <w:snapToGrid w:val="0"/>
        <w:spacing w:line="320" w:lineRule="exact"/>
        <w:ind w:firstLineChars="200" w:firstLine="420"/>
        <w:rPr>
          <w:rFonts w:ascii="宋体" w:eastAsia="宋体" w:hAnsi="宋体" w:cs="宋体"/>
          <w:szCs w:val="21"/>
        </w:rPr>
      </w:pPr>
      <w:r>
        <w:rPr>
          <w:rFonts w:ascii="宋体" w:eastAsia="宋体" w:hAnsi="宋体" w:hint="eastAsia"/>
          <w:bCs/>
          <w:szCs w:val="21"/>
        </w:rPr>
        <w:t>2</w:t>
      </w:r>
      <w:r>
        <w:rPr>
          <w:rFonts w:ascii="宋体" w:eastAsia="宋体" w:hAnsi="宋体"/>
          <w:bCs/>
          <w:szCs w:val="21"/>
        </w:rPr>
        <w:t>.</w:t>
      </w:r>
      <w:r>
        <w:rPr>
          <w:rFonts w:ascii="宋体" w:eastAsia="宋体" w:hAnsi="宋体" w:hint="eastAsia"/>
          <w:bCs/>
          <w:szCs w:val="21"/>
        </w:rPr>
        <w:t>技术评定、达标标准。</w:t>
      </w:r>
    </w:p>
    <w:p w14:paraId="730379C6" w14:textId="77777777" w:rsidR="004A52ED"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 xml:space="preserve">比与达成度分析 </w:t>
      </w:r>
    </w:p>
    <w:p w14:paraId="67639956" w14:textId="77777777" w:rsidR="004A52ED" w:rsidRDefault="00000000">
      <w:pPr>
        <w:pStyle w:val="ac"/>
        <w:widowControl/>
        <w:numPr>
          <w:ilvl w:val="0"/>
          <w:numId w:val="1"/>
        </w:numPr>
        <w:spacing w:beforeLines="50" w:before="156" w:afterLines="50" w:after="156"/>
        <w:ind w:firstLineChars="0"/>
        <w:jc w:val="center"/>
        <w:rPr>
          <w:rFonts w:ascii="宋体" w:eastAsia="宋体" w:hAnsi="宋体"/>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4A52ED" w14:paraId="20CE1216" w14:textId="77777777">
        <w:trPr>
          <w:jc w:val="center"/>
        </w:trPr>
        <w:tc>
          <w:tcPr>
            <w:tcW w:w="2122" w:type="dxa"/>
            <w:tcBorders>
              <w:tl2br w:val="single" w:sz="4" w:space="0" w:color="auto"/>
            </w:tcBorders>
            <w:shd w:val="clear" w:color="auto" w:fill="auto"/>
            <w:vAlign w:val="center"/>
          </w:tcPr>
          <w:p w14:paraId="72FE748C" w14:textId="77777777" w:rsidR="004A52ED"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14:paraId="26CA05D0" w14:textId="77777777" w:rsidR="004A52ED" w:rsidRDefault="0000000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2F4DC638"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55BA1B06"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5FAB965C"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54B437D0"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4A52ED" w14:paraId="30EC63D7" w14:textId="77777777">
        <w:trPr>
          <w:trHeight w:val="620"/>
          <w:jc w:val="center"/>
        </w:trPr>
        <w:tc>
          <w:tcPr>
            <w:tcW w:w="2122" w:type="dxa"/>
            <w:shd w:val="clear" w:color="auto" w:fill="auto"/>
            <w:vAlign w:val="center"/>
          </w:tcPr>
          <w:p w14:paraId="1C98A292"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14:paraId="26A186F1"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1DC2A578"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4F529EDF"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40</w:t>
            </w:r>
            <w:r>
              <w:rPr>
                <w:rFonts w:ascii="宋体" w:eastAsia="宋体" w:hAnsi="宋体" w:hint="eastAsia"/>
                <w:kern w:val="0"/>
                <w:szCs w:val="21"/>
              </w:rPr>
              <w:t>%</w:t>
            </w:r>
          </w:p>
        </w:tc>
        <w:tc>
          <w:tcPr>
            <w:tcW w:w="2627" w:type="dxa"/>
            <w:vMerge w:val="restart"/>
            <w:shd w:val="clear" w:color="auto" w:fill="auto"/>
            <w:vAlign w:val="center"/>
          </w:tcPr>
          <w:p w14:paraId="2FA5A648" w14:textId="77777777" w:rsidR="004A52ED" w:rsidRDefault="00000000">
            <w:pPr>
              <w:spacing w:beforeLines="50" w:before="156" w:afterLines="50" w:after="156"/>
              <w:rPr>
                <w:rFonts w:ascii="宋体" w:eastAsia="宋体" w:hAnsi="宋体" w:cs="宋体"/>
              </w:rPr>
            </w:pPr>
            <w:r>
              <w:rPr>
                <w:rFonts w:ascii="宋体" w:eastAsia="宋体" w:hAnsi="宋体" w:cs="宋体" w:hint="eastAsia"/>
              </w:rPr>
              <w:t>课程目标1×</w:t>
            </w:r>
            <w:r>
              <w:rPr>
                <w:rFonts w:ascii="宋体" w:eastAsia="宋体" w:hAnsi="宋体" w:cs="宋体"/>
              </w:rPr>
              <w:t>4</w:t>
            </w:r>
            <w:r>
              <w:rPr>
                <w:rFonts w:ascii="宋体" w:eastAsia="宋体" w:hAnsi="宋体" w:cs="宋体" w:hint="eastAsia"/>
              </w:rPr>
              <w:t>0%＋课程目标2×4</w:t>
            </w:r>
            <w:r>
              <w:rPr>
                <w:rFonts w:ascii="宋体" w:eastAsia="宋体" w:hAnsi="宋体" w:cs="宋体"/>
              </w:rPr>
              <w:t>0</w:t>
            </w:r>
            <w:r>
              <w:rPr>
                <w:rFonts w:ascii="宋体" w:eastAsia="宋体" w:hAnsi="宋体" w:cs="宋体" w:hint="eastAsia"/>
              </w:rPr>
              <w:t>%＋课程目标3×</w:t>
            </w:r>
            <w:r>
              <w:rPr>
                <w:rFonts w:ascii="宋体" w:eastAsia="宋体" w:hAnsi="宋体" w:cs="宋体"/>
              </w:rPr>
              <w:t>20</w:t>
            </w:r>
            <w:r>
              <w:rPr>
                <w:rFonts w:ascii="宋体" w:eastAsia="宋体" w:hAnsi="宋体" w:cs="宋体" w:hint="eastAsia"/>
              </w:rPr>
              <w:t>%</w:t>
            </w:r>
            <w:r>
              <w:rPr>
                <w:rFonts w:ascii="宋体" w:eastAsia="宋体" w:hAnsi="宋体" w:cs="宋体"/>
              </w:rPr>
              <w:t>=</w:t>
            </w:r>
            <w:r>
              <w:rPr>
                <w:rFonts w:ascii="宋体" w:eastAsia="宋体" w:hAnsi="宋体" w:cs="宋体" w:hint="eastAsia"/>
              </w:rPr>
              <w:t>第一学期技术考核成绩</w:t>
            </w:r>
          </w:p>
          <w:p w14:paraId="00E8E6C3" w14:textId="77777777" w:rsidR="004A52ED" w:rsidRDefault="004A52ED">
            <w:pPr>
              <w:spacing w:beforeLines="50" w:before="156" w:afterLines="50" w:after="156"/>
              <w:rPr>
                <w:rFonts w:ascii="宋体" w:eastAsia="宋体" w:hAnsi="宋体" w:cs="宋体"/>
              </w:rPr>
            </w:pPr>
          </w:p>
          <w:p w14:paraId="01E968B6" w14:textId="77777777" w:rsidR="004A52ED" w:rsidRDefault="00000000">
            <w:pPr>
              <w:spacing w:beforeLines="50" w:before="156" w:afterLines="50" w:after="156"/>
              <w:rPr>
                <w:rFonts w:ascii="宋体" w:eastAsia="宋体" w:hAnsi="宋体" w:cs="宋体"/>
              </w:rPr>
            </w:pPr>
            <w:r>
              <w:rPr>
                <w:rFonts w:ascii="宋体" w:eastAsia="宋体" w:hAnsi="宋体" w:hint="eastAsia"/>
                <w:kern w:val="0"/>
                <w:szCs w:val="21"/>
              </w:rPr>
              <w:t>课程目标</w:t>
            </w:r>
            <w:r>
              <w:rPr>
                <w:rFonts w:ascii="宋体" w:eastAsia="宋体" w:hAnsi="宋体"/>
                <w:kern w:val="0"/>
                <w:szCs w:val="21"/>
              </w:rPr>
              <w:t>4</w:t>
            </w:r>
            <w:r>
              <w:rPr>
                <w:rFonts w:ascii="宋体" w:eastAsia="宋体" w:hAnsi="宋体" w:cs="宋体" w:hint="eastAsia"/>
              </w:rPr>
              <w:t>×</w:t>
            </w:r>
            <w:r>
              <w:rPr>
                <w:rFonts w:ascii="宋体" w:eastAsia="宋体" w:hAnsi="宋体" w:cs="宋体"/>
              </w:rPr>
              <w:t>35</w:t>
            </w:r>
            <w:r>
              <w:rPr>
                <w:rFonts w:ascii="宋体" w:eastAsia="宋体" w:hAnsi="宋体" w:cs="宋体" w:hint="eastAsia"/>
              </w:rPr>
              <w:t>%＋课程目标5×</w:t>
            </w:r>
            <w:r>
              <w:rPr>
                <w:rFonts w:ascii="宋体" w:eastAsia="宋体" w:hAnsi="宋体" w:cs="宋体"/>
              </w:rPr>
              <w:t>35</w:t>
            </w:r>
            <w:r>
              <w:rPr>
                <w:rFonts w:ascii="宋体" w:eastAsia="宋体" w:hAnsi="宋体" w:cs="宋体" w:hint="eastAsia"/>
              </w:rPr>
              <w:t>%＋课程目标6×</w:t>
            </w:r>
            <w:r>
              <w:rPr>
                <w:rFonts w:ascii="宋体" w:eastAsia="宋体" w:hAnsi="宋体" w:cs="宋体"/>
              </w:rPr>
              <w:t>30</w:t>
            </w:r>
            <w:r>
              <w:rPr>
                <w:rFonts w:ascii="宋体" w:eastAsia="宋体" w:hAnsi="宋体" w:cs="宋体" w:hint="eastAsia"/>
              </w:rPr>
              <w:t>%</w:t>
            </w:r>
            <w:r>
              <w:rPr>
                <w:rFonts w:ascii="宋体" w:eastAsia="宋体" w:hAnsi="宋体" w:cs="宋体"/>
              </w:rPr>
              <w:t>=</w:t>
            </w:r>
            <w:r>
              <w:rPr>
                <w:rFonts w:ascii="宋体" w:eastAsia="宋体" w:hAnsi="宋体" w:cs="宋体" w:hint="eastAsia"/>
              </w:rPr>
              <w:t>等于第二学期技术考核成绩</w:t>
            </w:r>
          </w:p>
          <w:p w14:paraId="7262C57D" w14:textId="77777777" w:rsidR="004A52ED" w:rsidRDefault="004A52ED">
            <w:pPr>
              <w:spacing w:beforeLines="50" w:before="156" w:afterLines="50" w:after="156"/>
              <w:rPr>
                <w:rFonts w:ascii="宋体" w:eastAsia="宋体" w:hAnsi="宋体" w:cs="宋体"/>
              </w:rPr>
            </w:pPr>
          </w:p>
          <w:p w14:paraId="523F3AAA" w14:textId="77777777" w:rsidR="004A52ED" w:rsidRDefault="004A52ED">
            <w:pPr>
              <w:spacing w:beforeLines="50" w:before="156" w:afterLines="50" w:after="156"/>
              <w:rPr>
                <w:rFonts w:ascii="宋体" w:eastAsia="宋体" w:hAnsi="宋体" w:cs="宋体"/>
              </w:rPr>
            </w:pPr>
          </w:p>
          <w:p w14:paraId="5EBA6CCA" w14:textId="77777777" w:rsidR="004A52ED" w:rsidRDefault="00000000">
            <w:pPr>
              <w:spacing w:beforeLines="50" w:before="156" w:afterLines="50" w:after="156"/>
              <w:rPr>
                <w:rFonts w:ascii="宋体" w:eastAsia="宋体" w:hAnsi="宋体"/>
                <w:kern w:val="0"/>
                <w:szCs w:val="21"/>
              </w:rPr>
            </w:pPr>
            <w:r>
              <w:rPr>
                <w:rFonts w:ascii="宋体" w:eastAsia="宋体" w:hAnsi="宋体" w:cs="宋体" w:hint="eastAsia"/>
              </w:rPr>
              <w:t>课程目标7×</w:t>
            </w:r>
            <w:r>
              <w:rPr>
                <w:rFonts w:ascii="宋体" w:eastAsia="宋体" w:hAnsi="宋体" w:cs="宋体"/>
              </w:rPr>
              <w:t>60</w:t>
            </w:r>
            <w:r>
              <w:rPr>
                <w:rFonts w:ascii="宋体" w:eastAsia="宋体" w:hAnsi="宋体" w:cs="宋体" w:hint="eastAsia"/>
              </w:rPr>
              <w:t>%＋教学目标8×</w:t>
            </w:r>
            <w:r>
              <w:rPr>
                <w:rFonts w:ascii="宋体" w:eastAsia="宋体" w:hAnsi="宋体" w:cs="宋体"/>
              </w:rPr>
              <w:t>40</w:t>
            </w:r>
            <w:r>
              <w:rPr>
                <w:rFonts w:ascii="宋体" w:eastAsia="宋体" w:hAnsi="宋体" w:cs="宋体" w:hint="eastAsia"/>
              </w:rPr>
              <w:t>%</w:t>
            </w:r>
            <w:r>
              <w:rPr>
                <w:rFonts w:ascii="宋体" w:eastAsia="宋体" w:hAnsi="宋体" w:cs="宋体"/>
              </w:rPr>
              <w:t>=</w:t>
            </w:r>
            <w:r>
              <w:rPr>
                <w:rFonts w:ascii="宋体" w:eastAsia="宋体" w:hAnsi="宋体" w:cs="宋体" w:hint="eastAsia"/>
              </w:rPr>
              <w:t>教学实践成绩</w:t>
            </w:r>
          </w:p>
        </w:tc>
      </w:tr>
      <w:tr w:rsidR="004A52ED" w14:paraId="063BFC9E" w14:textId="77777777">
        <w:trPr>
          <w:trHeight w:val="679"/>
          <w:jc w:val="center"/>
        </w:trPr>
        <w:tc>
          <w:tcPr>
            <w:tcW w:w="2122" w:type="dxa"/>
            <w:shd w:val="clear" w:color="auto" w:fill="auto"/>
            <w:vAlign w:val="center"/>
          </w:tcPr>
          <w:p w14:paraId="77BEFC81"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74E9D30D"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49529308"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7FDF76BD"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40</w:t>
            </w:r>
            <w:r>
              <w:rPr>
                <w:rFonts w:ascii="宋体" w:eastAsia="宋体" w:hAnsi="宋体" w:hint="eastAsia"/>
                <w:kern w:val="0"/>
                <w:szCs w:val="21"/>
              </w:rPr>
              <w:t>%</w:t>
            </w:r>
          </w:p>
        </w:tc>
        <w:tc>
          <w:tcPr>
            <w:tcW w:w="2627" w:type="dxa"/>
            <w:vMerge/>
            <w:shd w:val="clear" w:color="auto" w:fill="auto"/>
            <w:vAlign w:val="center"/>
          </w:tcPr>
          <w:p w14:paraId="3ADB32E3" w14:textId="77777777" w:rsidR="004A52ED" w:rsidRDefault="004A52ED">
            <w:pPr>
              <w:spacing w:beforeLines="50" w:before="156" w:afterLines="50" w:after="156"/>
              <w:rPr>
                <w:rFonts w:ascii="宋体" w:eastAsia="宋体" w:hAnsi="宋体"/>
                <w:kern w:val="0"/>
                <w:szCs w:val="21"/>
              </w:rPr>
            </w:pPr>
          </w:p>
        </w:tc>
      </w:tr>
      <w:tr w:rsidR="004A52ED" w14:paraId="06501FC5" w14:textId="77777777">
        <w:trPr>
          <w:trHeight w:val="755"/>
          <w:jc w:val="center"/>
        </w:trPr>
        <w:tc>
          <w:tcPr>
            <w:tcW w:w="2122" w:type="dxa"/>
            <w:shd w:val="clear" w:color="auto" w:fill="auto"/>
            <w:vAlign w:val="center"/>
          </w:tcPr>
          <w:p w14:paraId="4656FE2F"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1262212D"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599F757E"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556B3AD0"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2627" w:type="dxa"/>
            <w:vMerge/>
            <w:shd w:val="clear" w:color="auto" w:fill="auto"/>
            <w:vAlign w:val="center"/>
          </w:tcPr>
          <w:p w14:paraId="0DBC27D0" w14:textId="77777777" w:rsidR="004A52ED" w:rsidRDefault="004A52ED">
            <w:pPr>
              <w:spacing w:beforeLines="50" w:before="156" w:afterLines="50" w:after="156"/>
              <w:rPr>
                <w:rFonts w:ascii="宋体" w:eastAsia="宋体" w:hAnsi="宋体"/>
                <w:kern w:val="0"/>
                <w:szCs w:val="21"/>
              </w:rPr>
            </w:pPr>
          </w:p>
        </w:tc>
      </w:tr>
      <w:tr w:rsidR="004A52ED" w14:paraId="4B0F83AB" w14:textId="77777777">
        <w:trPr>
          <w:trHeight w:val="755"/>
          <w:jc w:val="center"/>
        </w:trPr>
        <w:tc>
          <w:tcPr>
            <w:tcW w:w="2122" w:type="dxa"/>
            <w:shd w:val="clear" w:color="auto" w:fill="auto"/>
            <w:vAlign w:val="center"/>
          </w:tcPr>
          <w:p w14:paraId="4ADF8DCD" w14:textId="77777777" w:rsidR="004A52ED" w:rsidRDefault="00000000">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课程目标4</w:t>
            </w:r>
          </w:p>
        </w:tc>
        <w:tc>
          <w:tcPr>
            <w:tcW w:w="858" w:type="dxa"/>
            <w:shd w:val="clear" w:color="auto" w:fill="auto"/>
            <w:vAlign w:val="center"/>
          </w:tcPr>
          <w:p w14:paraId="7D4FC504"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shd w:val="clear" w:color="auto" w:fill="auto"/>
            <w:vAlign w:val="center"/>
          </w:tcPr>
          <w:p w14:paraId="78461898"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342A8006"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2627" w:type="dxa"/>
            <w:vMerge/>
            <w:shd w:val="clear" w:color="auto" w:fill="auto"/>
            <w:vAlign w:val="center"/>
          </w:tcPr>
          <w:p w14:paraId="5D7E22F2" w14:textId="77777777" w:rsidR="004A52ED" w:rsidRDefault="004A52ED">
            <w:pPr>
              <w:spacing w:beforeLines="50" w:before="156" w:afterLines="50" w:after="156"/>
              <w:rPr>
                <w:rFonts w:ascii="宋体" w:eastAsia="宋体" w:hAnsi="宋体"/>
                <w:kern w:val="0"/>
                <w:szCs w:val="21"/>
              </w:rPr>
            </w:pPr>
          </w:p>
        </w:tc>
      </w:tr>
      <w:tr w:rsidR="004A52ED" w14:paraId="06CAE2A8" w14:textId="77777777">
        <w:trPr>
          <w:trHeight w:val="755"/>
          <w:jc w:val="center"/>
        </w:trPr>
        <w:tc>
          <w:tcPr>
            <w:tcW w:w="2122" w:type="dxa"/>
            <w:vAlign w:val="center"/>
          </w:tcPr>
          <w:p w14:paraId="2D3B0439" w14:textId="77777777" w:rsidR="004A52ED" w:rsidRDefault="00000000">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课程目标5</w:t>
            </w:r>
          </w:p>
        </w:tc>
        <w:tc>
          <w:tcPr>
            <w:tcW w:w="858" w:type="dxa"/>
            <w:vAlign w:val="center"/>
          </w:tcPr>
          <w:p w14:paraId="4C1DD506"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2F822A9C"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2FA97DF0"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2627" w:type="dxa"/>
            <w:vMerge/>
          </w:tcPr>
          <w:p w14:paraId="14511CCF" w14:textId="77777777" w:rsidR="004A52ED" w:rsidRDefault="004A52ED">
            <w:pPr>
              <w:spacing w:beforeLines="50" w:before="156" w:afterLines="50" w:after="156"/>
              <w:rPr>
                <w:rFonts w:ascii="宋体" w:eastAsia="宋体" w:hAnsi="宋体"/>
                <w:kern w:val="0"/>
                <w:szCs w:val="21"/>
              </w:rPr>
            </w:pPr>
          </w:p>
        </w:tc>
      </w:tr>
      <w:tr w:rsidR="004A52ED" w14:paraId="5E20A8F8" w14:textId="77777777">
        <w:trPr>
          <w:trHeight w:val="755"/>
          <w:jc w:val="center"/>
        </w:trPr>
        <w:tc>
          <w:tcPr>
            <w:tcW w:w="2122" w:type="dxa"/>
            <w:vAlign w:val="center"/>
          </w:tcPr>
          <w:p w14:paraId="3065F603" w14:textId="77777777" w:rsidR="004A52ED" w:rsidRDefault="00000000">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课程目标6</w:t>
            </w:r>
          </w:p>
        </w:tc>
        <w:tc>
          <w:tcPr>
            <w:tcW w:w="858" w:type="dxa"/>
            <w:vAlign w:val="center"/>
          </w:tcPr>
          <w:p w14:paraId="529BA6A8"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38556581"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3F23E3F9"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2627" w:type="dxa"/>
            <w:vMerge/>
          </w:tcPr>
          <w:p w14:paraId="5EEDA6B0" w14:textId="77777777" w:rsidR="004A52ED" w:rsidRDefault="004A52ED">
            <w:pPr>
              <w:spacing w:beforeLines="50" w:before="156" w:afterLines="50" w:after="156"/>
              <w:rPr>
                <w:rFonts w:ascii="宋体" w:eastAsia="宋体" w:hAnsi="宋体"/>
                <w:kern w:val="0"/>
                <w:szCs w:val="21"/>
              </w:rPr>
            </w:pPr>
          </w:p>
        </w:tc>
      </w:tr>
      <w:tr w:rsidR="004A52ED" w14:paraId="669D7F1A" w14:textId="77777777">
        <w:trPr>
          <w:trHeight w:val="755"/>
          <w:jc w:val="center"/>
        </w:trPr>
        <w:tc>
          <w:tcPr>
            <w:tcW w:w="2122" w:type="dxa"/>
            <w:vAlign w:val="center"/>
          </w:tcPr>
          <w:p w14:paraId="25FF15AD" w14:textId="77777777" w:rsidR="004A52ED" w:rsidRDefault="00000000">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课程目标8</w:t>
            </w:r>
          </w:p>
        </w:tc>
        <w:tc>
          <w:tcPr>
            <w:tcW w:w="858" w:type="dxa"/>
            <w:vAlign w:val="center"/>
          </w:tcPr>
          <w:p w14:paraId="45EF50AF"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08F72451"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0C38E9A2"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60</w:t>
            </w:r>
            <w:r>
              <w:rPr>
                <w:rFonts w:ascii="宋体" w:eastAsia="宋体" w:hAnsi="宋体" w:hint="eastAsia"/>
                <w:kern w:val="0"/>
                <w:szCs w:val="21"/>
              </w:rPr>
              <w:t>%</w:t>
            </w:r>
          </w:p>
        </w:tc>
        <w:tc>
          <w:tcPr>
            <w:tcW w:w="2627" w:type="dxa"/>
            <w:vMerge/>
          </w:tcPr>
          <w:p w14:paraId="7E6793C9" w14:textId="77777777" w:rsidR="004A52ED" w:rsidRDefault="004A52ED">
            <w:pPr>
              <w:spacing w:beforeLines="50" w:before="156" w:afterLines="50" w:after="156"/>
              <w:rPr>
                <w:rFonts w:ascii="宋体" w:eastAsia="宋体" w:hAnsi="宋体"/>
                <w:kern w:val="0"/>
                <w:szCs w:val="21"/>
              </w:rPr>
            </w:pPr>
          </w:p>
        </w:tc>
      </w:tr>
      <w:tr w:rsidR="004A52ED" w14:paraId="292D2524" w14:textId="77777777">
        <w:trPr>
          <w:trHeight w:val="755"/>
          <w:jc w:val="center"/>
        </w:trPr>
        <w:tc>
          <w:tcPr>
            <w:tcW w:w="2122" w:type="dxa"/>
            <w:vAlign w:val="center"/>
          </w:tcPr>
          <w:p w14:paraId="4321F6AA" w14:textId="77777777" w:rsidR="004A52ED" w:rsidRDefault="00000000">
            <w:pPr>
              <w:spacing w:beforeLines="50" w:before="156" w:afterLines="50" w:after="156"/>
              <w:jc w:val="center"/>
              <w:rPr>
                <w:rFonts w:ascii="宋体" w:eastAsia="宋体" w:hAnsi="宋体" w:cs="Times New Roman"/>
                <w:szCs w:val="20"/>
              </w:rPr>
            </w:pPr>
            <w:r>
              <w:rPr>
                <w:rFonts w:ascii="宋体" w:eastAsia="宋体" w:hAnsi="宋体" w:cs="Times New Roman" w:hint="eastAsia"/>
                <w:szCs w:val="20"/>
              </w:rPr>
              <w:t>课程目标</w:t>
            </w:r>
            <w:r>
              <w:rPr>
                <w:rFonts w:ascii="宋体" w:eastAsia="宋体" w:hAnsi="宋体" w:cs="Times New Roman"/>
                <w:szCs w:val="20"/>
              </w:rPr>
              <w:t>8</w:t>
            </w:r>
          </w:p>
        </w:tc>
        <w:tc>
          <w:tcPr>
            <w:tcW w:w="858" w:type="dxa"/>
            <w:vAlign w:val="center"/>
          </w:tcPr>
          <w:p w14:paraId="0900B905"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7BC69F73"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tcPr>
          <w:p w14:paraId="0DDFE62F" w14:textId="77777777" w:rsidR="004A52ED"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40</w:t>
            </w:r>
            <w:r>
              <w:rPr>
                <w:rFonts w:ascii="宋体" w:eastAsia="宋体" w:hAnsi="宋体" w:hint="eastAsia"/>
                <w:kern w:val="0"/>
                <w:szCs w:val="21"/>
              </w:rPr>
              <w:t>%</w:t>
            </w:r>
          </w:p>
        </w:tc>
        <w:tc>
          <w:tcPr>
            <w:tcW w:w="2627" w:type="dxa"/>
            <w:vMerge/>
          </w:tcPr>
          <w:p w14:paraId="618E3FA9" w14:textId="77777777" w:rsidR="004A52ED" w:rsidRDefault="004A52ED">
            <w:pPr>
              <w:spacing w:beforeLines="50" w:before="156" w:afterLines="50" w:after="156"/>
              <w:rPr>
                <w:rFonts w:ascii="宋体" w:eastAsia="宋体" w:hAnsi="宋体"/>
                <w:kern w:val="0"/>
                <w:szCs w:val="21"/>
              </w:rPr>
            </w:pPr>
          </w:p>
        </w:tc>
      </w:tr>
    </w:tbl>
    <w:p w14:paraId="43F69B63" w14:textId="77777777" w:rsidR="004A52ED" w:rsidRDefault="00000000">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4A52ED" w14:paraId="403AF773"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6B3FF7A"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225CD559"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E716BA1"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4A52ED" w14:paraId="44727862" w14:textId="77777777">
        <w:trPr>
          <w:trHeight w:val="454"/>
          <w:tblHeader/>
          <w:jc w:val="center"/>
        </w:trPr>
        <w:tc>
          <w:tcPr>
            <w:tcW w:w="993" w:type="dxa"/>
            <w:vMerge/>
            <w:tcBorders>
              <w:left w:val="single" w:sz="4" w:space="0" w:color="auto"/>
              <w:right w:val="single" w:sz="4" w:space="0" w:color="auto"/>
            </w:tcBorders>
            <w:vAlign w:val="center"/>
          </w:tcPr>
          <w:p w14:paraId="3133C933" w14:textId="77777777" w:rsidR="004A52ED" w:rsidRDefault="004A52ED">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ABA7BE0"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F2F0BC1"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5AE2BA9C"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71DE829"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61603F8A"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4A52ED" w14:paraId="1FCBB412" w14:textId="77777777">
        <w:trPr>
          <w:trHeight w:val="449"/>
          <w:tblHeader/>
          <w:jc w:val="center"/>
        </w:trPr>
        <w:tc>
          <w:tcPr>
            <w:tcW w:w="993" w:type="dxa"/>
            <w:vMerge/>
            <w:tcBorders>
              <w:left w:val="single" w:sz="4" w:space="0" w:color="auto"/>
              <w:right w:val="single" w:sz="4" w:space="0" w:color="auto"/>
            </w:tcBorders>
            <w:vAlign w:val="center"/>
          </w:tcPr>
          <w:p w14:paraId="76812CFA" w14:textId="77777777" w:rsidR="004A52ED" w:rsidRDefault="004A52ED">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4A769CE"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592EEC2"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0DE6A08"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F96A1C7"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0C92635" w14:textId="77777777" w:rsidR="004A52ED"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4A52ED" w14:paraId="2A33BA96"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64C7D0D5" w14:textId="77777777" w:rsidR="004A52ED" w:rsidRDefault="004A52ED">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0A3615B" w14:textId="77777777" w:rsidR="004A52ED"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6DAC210" w14:textId="77777777" w:rsidR="004A52ED"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153D021" w14:textId="77777777" w:rsidR="004A52ED"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4764669E" w14:textId="77777777" w:rsidR="004A52ED"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1C19310" w14:textId="77777777" w:rsidR="004A52ED"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4A52ED" w14:paraId="2476387A"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D89C404"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93197C8"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目标1</w:t>
            </w:r>
          </w:p>
        </w:tc>
        <w:tc>
          <w:tcPr>
            <w:tcW w:w="1984" w:type="dxa"/>
            <w:tcBorders>
              <w:top w:val="single" w:sz="4" w:space="0" w:color="auto"/>
              <w:left w:val="single" w:sz="4" w:space="0" w:color="auto"/>
              <w:bottom w:val="single" w:sz="4" w:space="0" w:color="auto"/>
              <w:right w:val="single" w:sz="4" w:space="0" w:color="auto"/>
            </w:tcBorders>
          </w:tcPr>
          <w:p w14:paraId="0E98B4B1"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完成左右移动击球1</w:t>
            </w:r>
            <w:r>
              <w:rPr>
                <w:rFonts w:ascii="宋体" w:eastAsia="宋体" w:hAnsi="宋体"/>
                <w:szCs w:val="21"/>
              </w:rPr>
              <w:t>8-20</w:t>
            </w:r>
            <w:r>
              <w:rPr>
                <w:rFonts w:ascii="宋体" w:eastAsia="宋体" w:hAnsi="宋体" w:hint="eastAsia"/>
                <w:szCs w:val="21"/>
              </w:rPr>
              <w:t>个区域内好</w:t>
            </w:r>
            <w:r>
              <w:rPr>
                <w:rFonts w:ascii="宋体" w:eastAsia="宋体" w:hAnsi="宋体" w:hint="eastAsia"/>
                <w:szCs w:val="21"/>
              </w:rPr>
              <w:lastRenderedPageBreak/>
              <w:t>球，在成功率的基本上要求击球姿势完整规范。</w:t>
            </w:r>
          </w:p>
        </w:tc>
        <w:tc>
          <w:tcPr>
            <w:tcW w:w="1984" w:type="dxa"/>
            <w:tcBorders>
              <w:top w:val="single" w:sz="4" w:space="0" w:color="auto"/>
              <w:left w:val="single" w:sz="4" w:space="0" w:color="auto"/>
              <w:bottom w:val="single" w:sz="4" w:space="0" w:color="auto"/>
              <w:right w:val="single" w:sz="4" w:space="0" w:color="auto"/>
            </w:tcBorders>
          </w:tcPr>
          <w:p w14:paraId="1358A665"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完成左右移动击球</w:t>
            </w:r>
            <w:r>
              <w:rPr>
                <w:rFonts w:ascii="宋体" w:eastAsia="宋体" w:hAnsi="宋体"/>
                <w:szCs w:val="21"/>
              </w:rPr>
              <w:t>16-17</w:t>
            </w:r>
            <w:r>
              <w:rPr>
                <w:rFonts w:ascii="宋体" w:eastAsia="宋体" w:hAnsi="宋体" w:hint="eastAsia"/>
                <w:szCs w:val="21"/>
              </w:rPr>
              <w:t>个区域内好</w:t>
            </w:r>
            <w:r>
              <w:rPr>
                <w:rFonts w:ascii="宋体" w:eastAsia="宋体" w:hAnsi="宋体" w:hint="eastAsia"/>
                <w:szCs w:val="21"/>
              </w:rPr>
              <w:lastRenderedPageBreak/>
              <w:t>球，并且击球姿势规范完整。。</w:t>
            </w:r>
          </w:p>
        </w:tc>
        <w:tc>
          <w:tcPr>
            <w:tcW w:w="1843" w:type="dxa"/>
            <w:tcBorders>
              <w:top w:val="single" w:sz="4" w:space="0" w:color="auto"/>
              <w:left w:val="single" w:sz="4" w:space="0" w:color="auto"/>
              <w:bottom w:val="single" w:sz="4" w:space="0" w:color="auto"/>
              <w:right w:val="single" w:sz="4" w:space="0" w:color="auto"/>
            </w:tcBorders>
          </w:tcPr>
          <w:p w14:paraId="4AF43E18"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完成左右移动击球1</w:t>
            </w:r>
            <w:r>
              <w:rPr>
                <w:rFonts w:ascii="宋体" w:eastAsia="宋体" w:hAnsi="宋体"/>
                <w:szCs w:val="21"/>
              </w:rPr>
              <w:t>4</w:t>
            </w:r>
            <w:r>
              <w:rPr>
                <w:rFonts w:ascii="宋体" w:eastAsia="宋体" w:hAnsi="宋体" w:hint="eastAsia"/>
                <w:szCs w:val="21"/>
              </w:rPr>
              <w:t>—1</w:t>
            </w:r>
            <w:r>
              <w:rPr>
                <w:rFonts w:ascii="宋体" w:eastAsia="宋体" w:hAnsi="宋体"/>
                <w:szCs w:val="21"/>
              </w:rPr>
              <w:t>5</w:t>
            </w:r>
            <w:r>
              <w:rPr>
                <w:rFonts w:ascii="宋体" w:eastAsia="宋体" w:hAnsi="宋体" w:hint="eastAsia"/>
                <w:szCs w:val="21"/>
              </w:rPr>
              <w:t>个区域</w:t>
            </w:r>
            <w:r>
              <w:rPr>
                <w:rFonts w:ascii="宋体" w:eastAsia="宋体" w:hAnsi="宋体" w:hint="eastAsia"/>
                <w:szCs w:val="21"/>
              </w:rPr>
              <w:lastRenderedPageBreak/>
              <w:t>内好球，并且击球姿势完整规范。</w:t>
            </w:r>
          </w:p>
        </w:tc>
        <w:tc>
          <w:tcPr>
            <w:tcW w:w="1779" w:type="dxa"/>
            <w:tcBorders>
              <w:top w:val="single" w:sz="4" w:space="0" w:color="auto"/>
              <w:left w:val="single" w:sz="4" w:space="0" w:color="auto"/>
              <w:bottom w:val="single" w:sz="4" w:space="0" w:color="auto"/>
              <w:right w:val="single" w:sz="4" w:space="0" w:color="auto"/>
            </w:tcBorders>
          </w:tcPr>
          <w:p w14:paraId="16FEEA8D"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完成左右移动击球</w:t>
            </w:r>
            <w:r>
              <w:rPr>
                <w:rFonts w:ascii="宋体" w:eastAsia="宋体" w:hAnsi="宋体"/>
                <w:szCs w:val="21"/>
              </w:rPr>
              <w:t>12</w:t>
            </w:r>
            <w:r>
              <w:rPr>
                <w:rFonts w:ascii="宋体" w:eastAsia="宋体" w:hAnsi="宋体" w:hint="eastAsia"/>
                <w:szCs w:val="21"/>
              </w:rPr>
              <w:t>—1</w:t>
            </w:r>
            <w:r>
              <w:rPr>
                <w:rFonts w:ascii="宋体" w:eastAsia="宋体" w:hAnsi="宋体"/>
                <w:szCs w:val="21"/>
              </w:rPr>
              <w:t>3</w:t>
            </w:r>
            <w:r>
              <w:rPr>
                <w:rFonts w:ascii="宋体" w:eastAsia="宋体" w:hAnsi="宋体" w:hint="eastAsia"/>
                <w:szCs w:val="21"/>
              </w:rPr>
              <w:t>个区域</w:t>
            </w:r>
            <w:r>
              <w:rPr>
                <w:rFonts w:ascii="宋体" w:eastAsia="宋体" w:hAnsi="宋体" w:hint="eastAsia"/>
                <w:szCs w:val="21"/>
              </w:rPr>
              <w:lastRenderedPageBreak/>
              <w:t>内好球，并且击球姿势完整规范。</w:t>
            </w:r>
          </w:p>
        </w:tc>
        <w:tc>
          <w:tcPr>
            <w:tcW w:w="1779" w:type="dxa"/>
            <w:tcBorders>
              <w:top w:val="single" w:sz="4" w:space="0" w:color="auto"/>
              <w:left w:val="single" w:sz="4" w:space="0" w:color="auto"/>
              <w:bottom w:val="single" w:sz="4" w:space="0" w:color="auto"/>
              <w:right w:val="single" w:sz="4" w:space="0" w:color="auto"/>
            </w:tcBorders>
          </w:tcPr>
          <w:p w14:paraId="4C78CFCE"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低于1</w:t>
            </w:r>
            <w:r>
              <w:rPr>
                <w:rFonts w:ascii="宋体" w:eastAsia="宋体" w:hAnsi="宋体"/>
                <w:szCs w:val="21"/>
              </w:rPr>
              <w:t>2</w:t>
            </w:r>
            <w:r>
              <w:rPr>
                <w:rFonts w:ascii="宋体" w:eastAsia="宋体" w:hAnsi="宋体" w:hint="eastAsia"/>
                <w:szCs w:val="21"/>
              </w:rPr>
              <w:t>个区域内好球</w:t>
            </w:r>
          </w:p>
          <w:p w14:paraId="51C8EE99"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击球姿势不规范</w:t>
            </w:r>
          </w:p>
        </w:tc>
      </w:tr>
      <w:tr w:rsidR="004A52ED" w14:paraId="20922513"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6617271"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37035E3"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42D02154"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总共2</w:t>
            </w:r>
            <w:r>
              <w:rPr>
                <w:rFonts w:ascii="宋体" w:eastAsia="宋体" w:hAnsi="宋体"/>
                <w:szCs w:val="21"/>
              </w:rPr>
              <w:t>0</w:t>
            </w:r>
            <w:r>
              <w:rPr>
                <w:rFonts w:ascii="宋体" w:eastAsia="宋体" w:hAnsi="宋体" w:hint="eastAsia"/>
                <w:szCs w:val="21"/>
              </w:rPr>
              <w:t>个发球，每区各1</w:t>
            </w:r>
            <w:r>
              <w:rPr>
                <w:rFonts w:ascii="宋体" w:eastAsia="宋体" w:hAnsi="宋体"/>
                <w:szCs w:val="21"/>
              </w:rPr>
              <w:t>0</w:t>
            </w:r>
            <w:r>
              <w:rPr>
                <w:rFonts w:ascii="宋体" w:eastAsia="宋体" w:hAnsi="宋体" w:hint="eastAsia"/>
                <w:szCs w:val="21"/>
              </w:rPr>
              <w:t>球。完成1</w:t>
            </w:r>
            <w:r>
              <w:rPr>
                <w:rFonts w:ascii="宋体" w:eastAsia="宋体" w:hAnsi="宋体"/>
                <w:szCs w:val="21"/>
              </w:rPr>
              <w:t>8-20</w:t>
            </w:r>
            <w:r>
              <w:rPr>
                <w:rFonts w:ascii="宋体" w:eastAsia="宋体" w:hAnsi="宋体" w:hint="eastAsia"/>
                <w:szCs w:val="21"/>
              </w:rPr>
              <w:t>个发球并且在有效区域内，发球姿势完整流畅。</w:t>
            </w:r>
          </w:p>
        </w:tc>
        <w:tc>
          <w:tcPr>
            <w:tcW w:w="1984" w:type="dxa"/>
            <w:tcBorders>
              <w:top w:val="single" w:sz="4" w:space="0" w:color="auto"/>
              <w:left w:val="single" w:sz="4" w:space="0" w:color="auto"/>
              <w:bottom w:val="single" w:sz="4" w:space="0" w:color="auto"/>
              <w:right w:val="single" w:sz="4" w:space="0" w:color="auto"/>
            </w:tcBorders>
          </w:tcPr>
          <w:p w14:paraId="459B6184"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总共2</w:t>
            </w:r>
            <w:r>
              <w:rPr>
                <w:rFonts w:ascii="宋体" w:eastAsia="宋体" w:hAnsi="宋体"/>
                <w:szCs w:val="21"/>
              </w:rPr>
              <w:t>0</w:t>
            </w:r>
            <w:r>
              <w:rPr>
                <w:rFonts w:ascii="宋体" w:eastAsia="宋体" w:hAnsi="宋体" w:hint="eastAsia"/>
                <w:szCs w:val="21"/>
              </w:rPr>
              <w:t>个发球，每区各1</w:t>
            </w:r>
            <w:r>
              <w:rPr>
                <w:rFonts w:ascii="宋体" w:eastAsia="宋体" w:hAnsi="宋体"/>
                <w:szCs w:val="21"/>
              </w:rPr>
              <w:t>0</w:t>
            </w:r>
            <w:r>
              <w:rPr>
                <w:rFonts w:ascii="宋体" w:eastAsia="宋体" w:hAnsi="宋体" w:hint="eastAsia"/>
                <w:szCs w:val="21"/>
              </w:rPr>
              <w:t>球。完成</w:t>
            </w:r>
            <w:r>
              <w:rPr>
                <w:rFonts w:ascii="宋体" w:eastAsia="宋体" w:hAnsi="宋体"/>
                <w:szCs w:val="21"/>
              </w:rPr>
              <w:t>16-17</w:t>
            </w:r>
            <w:r>
              <w:rPr>
                <w:rFonts w:ascii="宋体" w:eastAsia="宋体" w:hAnsi="宋体" w:hint="eastAsia"/>
                <w:szCs w:val="21"/>
              </w:rPr>
              <w:t>个发球并且在有效区域内，发球姿势完整流畅。</w:t>
            </w:r>
          </w:p>
        </w:tc>
        <w:tc>
          <w:tcPr>
            <w:tcW w:w="1843" w:type="dxa"/>
            <w:tcBorders>
              <w:top w:val="single" w:sz="4" w:space="0" w:color="auto"/>
              <w:left w:val="single" w:sz="4" w:space="0" w:color="auto"/>
              <w:bottom w:val="single" w:sz="4" w:space="0" w:color="auto"/>
              <w:right w:val="single" w:sz="4" w:space="0" w:color="auto"/>
            </w:tcBorders>
          </w:tcPr>
          <w:p w14:paraId="74F8E229"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总共2</w:t>
            </w:r>
            <w:r>
              <w:rPr>
                <w:rFonts w:ascii="宋体" w:eastAsia="宋体" w:hAnsi="宋体"/>
                <w:szCs w:val="21"/>
              </w:rPr>
              <w:t>0</w:t>
            </w:r>
            <w:r>
              <w:rPr>
                <w:rFonts w:ascii="宋体" w:eastAsia="宋体" w:hAnsi="宋体" w:hint="eastAsia"/>
                <w:szCs w:val="21"/>
              </w:rPr>
              <w:t>个发球，每区各1</w:t>
            </w:r>
            <w:r>
              <w:rPr>
                <w:rFonts w:ascii="宋体" w:eastAsia="宋体" w:hAnsi="宋体"/>
                <w:szCs w:val="21"/>
              </w:rPr>
              <w:t>0</w:t>
            </w:r>
            <w:r>
              <w:rPr>
                <w:rFonts w:ascii="宋体" w:eastAsia="宋体" w:hAnsi="宋体" w:hint="eastAsia"/>
                <w:szCs w:val="21"/>
              </w:rPr>
              <w:t>球。完成</w:t>
            </w:r>
            <w:r>
              <w:rPr>
                <w:rFonts w:ascii="宋体" w:eastAsia="宋体" w:hAnsi="宋体"/>
                <w:szCs w:val="21"/>
              </w:rPr>
              <w:t>14-15</w:t>
            </w:r>
            <w:r>
              <w:rPr>
                <w:rFonts w:ascii="宋体" w:eastAsia="宋体" w:hAnsi="宋体" w:hint="eastAsia"/>
                <w:szCs w:val="21"/>
              </w:rPr>
              <w:t>个发球并且在有效区域内，发球姿势相对完整流畅。</w:t>
            </w:r>
          </w:p>
        </w:tc>
        <w:tc>
          <w:tcPr>
            <w:tcW w:w="1779" w:type="dxa"/>
            <w:tcBorders>
              <w:top w:val="single" w:sz="4" w:space="0" w:color="auto"/>
              <w:left w:val="single" w:sz="4" w:space="0" w:color="auto"/>
              <w:bottom w:val="single" w:sz="4" w:space="0" w:color="auto"/>
              <w:right w:val="single" w:sz="4" w:space="0" w:color="auto"/>
            </w:tcBorders>
          </w:tcPr>
          <w:p w14:paraId="0B093D9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总共2</w:t>
            </w:r>
            <w:r>
              <w:rPr>
                <w:rFonts w:ascii="宋体" w:eastAsia="宋体" w:hAnsi="宋体"/>
                <w:szCs w:val="21"/>
              </w:rPr>
              <w:t>0</w:t>
            </w:r>
            <w:r>
              <w:rPr>
                <w:rFonts w:ascii="宋体" w:eastAsia="宋体" w:hAnsi="宋体" w:hint="eastAsia"/>
                <w:szCs w:val="21"/>
              </w:rPr>
              <w:t>个发球，每区各1</w:t>
            </w:r>
            <w:r>
              <w:rPr>
                <w:rFonts w:ascii="宋体" w:eastAsia="宋体" w:hAnsi="宋体"/>
                <w:szCs w:val="21"/>
              </w:rPr>
              <w:t>0</w:t>
            </w:r>
            <w:r>
              <w:rPr>
                <w:rFonts w:ascii="宋体" w:eastAsia="宋体" w:hAnsi="宋体" w:hint="eastAsia"/>
                <w:szCs w:val="21"/>
              </w:rPr>
              <w:t>球。完成</w:t>
            </w:r>
            <w:r>
              <w:rPr>
                <w:rFonts w:ascii="宋体" w:eastAsia="宋体" w:hAnsi="宋体"/>
                <w:szCs w:val="21"/>
              </w:rPr>
              <w:t>12</w:t>
            </w:r>
            <w:r>
              <w:rPr>
                <w:rFonts w:ascii="宋体" w:eastAsia="宋体" w:hAnsi="宋体" w:hint="eastAsia"/>
                <w:szCs w:val="21"/>
              </w:rPr>
              <w:t>—1</w:t>
            </w:r>
            <w:r>
              <w:rPr>
                <w:rFonts w:ascii="宋体" w:eastAsia="宋体" w:hAnsi="宋体"/>
                <w:szCs w:val="21"/>
              </w:rPr>
              <w:t>3</w:t>
            </w:r>
            <w:r>
              <w:rPr>
                <w:rFonts w:ascii="宋体" w:eastAsia="宋体" w:hAnsi="宋体" w:hint="eastAsia"/>
                <w:szCs w:val="21"/>
              </w:rPr>
              <w:t>个发球并且在有效区域内，发球技术有错误动作。</w:t>
            </w:r>
          </w:p>
        </w:tc>
        <w:tc>
          <w:tcPr>
            <w:tcW w:w="1779" w:type="dxa"/>
            <w:tcBorders>
              <w:top w:val="single" w:sz="4" w:space="0" w:color="auto"/>
              <w:left w:val="single" w:sz="4" w:space="0" w:color="auto"/>
              <w:bottom w:val="single" w:sz="4" w:space="0" w:color="auto"/>
              <w:right w:val="single" w:sz="4" w:space="0" w:color="auto"/>
            </w:tcBorders>
          </w:tcPr>
          <w:p w14:paraId="7C8CF669"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总共2</w:t>
            </w:r>
            <w:r>
              <w:rPr>
                <w:rFonts w:ascii="宋体" w:eastAsia="宋体" w:hAnsi="宋体"/>
                <w:szCs w:val="21"/>
              </w:rPr>
              <w:t>0</w:t>
            </w:r>
            <w:r>
              <w:rPr>
                <w:rFonts w:ascii="宋体" w:eastAsia="宋体" w:hAnsi="宋体" w:hint="eastAsia"/>
                <w:szCs w:val="21"/>
              </w:rPr>
              <w:t>个发球，每区各1</w:t>
            </w:r>
            <w:r>
              <w:rPr>
                <w:rFonts w:ascii="宋体" w:eastAsia="宋体" w:hAnsi="宋体"/>
                <w:szCs w:val="21"/>
              </w:rPr>
              <w:t>0</w:t>
            </w:r>
            <w:r>
              <w:rPr>
                <w:rFonts w:ascii="宋体" w:eastAsia="宋体" w:hAnsi="宋体" w:hint="eastAsia"/>
                <w:szCs w:val="21"/>
              </w:rPr>
              <w:t>球。</w:t>
            </w:r>
          </w:p>
          <w:p w14:paraId="46D6268F"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低于1</w:t>
            </w:r>
            <w:r>
              <w:rPr>
                <w:rFonts w:ascii="宋体" w:eastAsia="宋体" w:hAnsi="宋体"/>
                <w:szCs w:val="21"/>
              </w:rPr>
              <w:t>2</w:t>
            </w:r>
            <w:r>
              <w:rPr>
                <w:rFonts w:ascii="宋体" w:eastAsia="宋体" w:hAnsi="宋体" w:hint="eastAsia"/>
                <w:szCs w:val="21"/>
              </w:rPr>
              <w:t>个有效发球，发球姿势不规范。</w:t>
            </w:r>
          </w:p>
        </w:tc>
      </w:tr>
      <w:tr w:rsidR="004A52ED" w14:paraId="1F8E0739"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1A51DAD"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56702C2B"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285B61E9"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在指定区域内计时跑，男生5</w:t>
            </w:r>
            <w:r>
              <w:rPr>
                <w:rFonts w:ascii="宋体" w:eastAsia="宋体" w:hAnsi="宋体"/>
                <w:szCs w:val="21"/>
              </w:rPr>
              <w:t>5</w:t>
            </w:r>
            <w:r>
              <w:rPr>
                <w:rFonts w:ascii="宋体" w:eastAsia="宋体" w:hAnsi="宋体" w:hint="eastAsia"/>
                <w:szCs w:val="21"/>
              </w:rPr>
              <w:t>秒满分，5</w:t>
            </w:r>
            <w:r>
              <w:rPr>
                <w:rFonts w:ascii="宋体" w:eastAsia="宋体" w:hAnsi="宋体"/>
                <w:szCs w:val="21"/>
              </w:rPr>
              <w:t>6</w:t>
            </w:r>
            <w:r>
              <w:rPr>
                <w:rFonts w:ascii="宋体" w:eastAsia="宋体" w:hAnsi="宋体" w:hint="eastAsia"/>
                <w:szCs w:val="21"/>
              </w:rPr>
              <w:t>秒9</w:t>
            </w:r>
            <w:r>
              <w:rPr>
                <w:rFonts w:ascii="宋体" w:eastAsia="宋体" w:hAnsi="宋体"/>
                <w:szCs w:val="21"/>
              </w:rPr>
              <w:t>5</w:t>
            </w:r>
            <w:r>
              <w:rPr>
                <w:rFonts w:ascii="宋体" w:eastAsia="宋体" w:hAnsi="宋体" w:hint="eastAsia"/>
                <w:szCs w:val="21"/>
              </w:rPr>
              <w:t>分，5</w:t>
            </w:r>
            <w:r>
              <w:rPr>
                <w:rFonts w:ascii="宋体" w:eastAsia="宋体" w:hAnsi="宋体"/>
                <w:szCs w:val="21"/>
              </w:rPr>
              <w:t>7</w:t>
            </w:r>
            <w:r>
              <w:rPr>
                <w:rFonts w:ascii="宋体" w:eastAsia="宋体" w:hAnsi="宋体" w:hint="eastAsia"/>
                <w:szCs w:val="21"/>
              </w:rPr>
              <w:t>秒9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秒满分，每增加一秒减5分，以此类推。</w:t>
            </w:r>
          </w:p>
        </w:tc>
        <w:tc>
          <w:tcPr>
            <w:tcW w:w="1984" w:type="dxa"/>
            <w:tcBorders>
              <w:top w:val="single" w:sz="4" w:space="0" w:color="auto"/>
              <w:left w:val="single" w:sz="4" w:space="0" w:color="auto"/>
              <w:bottom w:val="single" w:sz="4" w:space="0" w:color="auto"/>
              <w:right w:val="single" w:sz="4" w:space="0" w:color="auto"/>
            </w:tcBorders>
          </w:tcPr>
          <w:p w14:paraId="54C7FDE3"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在指定区域内计时跑，男生5</w:t>
            </w:r>
            <w:r>
              <w:rPr>
                <w:rFonts w:ascii="宋体" w:eastAsia="宋体" w:hAnsi="宋体"/>
                <w:szCs w:val="21"/>
              </w:rPr>
              <w:t>5</w:t>
            </w:r>
            <w:r>
              <w:rPr>
                <w:rFonts w:ascii="宋体" w:eastAsia="宋体" w:hAnsi="宋体" w:hint="eastAsia"/>
                <w:szCs w:val="21"/>
              </w:rPr>
              <w:t>秒满分，5</w:t>
            </w:r>
            <w:r>
              <w:rPr>
                <w:rFonts w:ascii="宋体" w:eastAsia="宋体" w:hAnsi="宋体"/>
                <w:szCs w:val="21"/>
              </w:rPr>
              <w:t>6</w:t>
            </w:r>
            <w:r>
              <w:rPr>
                <w:rFonts w:ascii="宋体" w:eastAsia="宋体" w:hAnsi="宋体" w:hint="eastAsia"/>
                <w:szCs w:val="21"/>
              </w:rPr>
              <w:t>秒9</w:t>
            </w:r>
            <w:r>
              <w:rPr>
                <w:rFonts w:ascii="宋体" w:eastAsia="宋体" w:hAnsi="宋体"/>
                <w:szCs w:val="21"/>
              </w:rPr>
              <w:t>5</w:t>
            </w:r>
            <w:r>
              <w:rPr>
                <w:rFonts w:ascii="宋体" w:eastAsia="宋体" w:hAnsi="宋体" w:hint="eastAsia"/>
                <w:szCs w:val="21"/>
              </w:rPr>
              <w:t>分，5</w:t>
            </w:r>
            <w:r>
              <w:rPr>
                <w:rFonts w:ascii="宋体" w:eastAsia="宋体" w:hAnsi="宋体"/>
                <w:szCs w:val="21"/>
              </w:rPr>
              <w:t>7</w:t>
            </w:r>
            <w:r>
              <w:rPr>
                <w:rFonts w:ascii="宋体" w:eastAsia="宋体" w:hAnsi="宋体" w:hint="eastAsia"/>
                <w:szCs w:val="21"/>
              </w:rPr>
              <w:t>秒9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秒满分，每增加一秒减5分，以此类推。</w:t>
            </w:r>
          </w:p>
        </w:tc>
        <w:tc>
          <w:tcPr>
            <w:tcW w:w="1843" w:type="dxa"/>
            <w:tcBorders>
              <w:top w:val="single" w:sz="4" w:space="0" w:color="auto"/>
              <w:left w:val="single" w:sz="4" w:space="0" w:color="auto"/>
              <w:bottom w:val="single" w:sz="4" w:space="0" w:color="auto"/>
              <w:right w:val="single" w:sz="4" w:space="0" w:color="auto"/>
            </w:tcBorders>
          </w:tcPr>
          <w:p w14:paraId="1763C9EE"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在指定区域内计时跑，男生5</w:t>
            </w:r>
            <w:r>
              <w:rPr>
                <w:rFonts w:ascii="宋体" w:eastAsia="宋体" w:hAnsi="宋体"/>
                <w:szCs w:val="21"/>
              </w:rPr>
              <w:t>5</w:t>
            </w:r>
            <w:r>
              <w:rPr>
                <w:rFonts w:ascii="宋体" w:eastAsia="宋体" w:hAnsi="宋体" w:hint="eastAsia"/>
                <w:szCs w:val="21"/>
              </w:rPr>
              <w:t>秒满分，5</w:t>
            </w:r>
            <w:r>
              <w:rPr>
                <w:rFonts w:ascii="宋体" w:eastAsia="宋体" w:hAnsi="宋体"/>
                <w:szCs w:val="21"/>
              </w:rPr>
              <w:t>6</w:t>
            </w:r>
            <w:r>
              <w:rPr>
                <w:rFonts w:ascii="宋体" w:eastAsia="宋体" w:hAnsi="宋体" w:hint="eastAsia"/>
                <w:szCs w:val="21"/>
              </w:rPr>
              <w:t>秒9</w:t>
            </w:r>
            <w:r>
              <w:rPr>
                <w:rFonts w:ascii="宋体" w:eastAsia="宋体" w:hAnsi="宋体"/>
                <w:szCs w:val="21"/>
              </w:rPr>
              <w:t>5</w:t>
            </w:r>
            <w:r>
              <w:rPr>
                <w:rFonts w:ascii="宋体" w:eastAsia="宋体" w:hAnsi="宋体" w:hint="eastAsia"/>
                <w:szCs w:val="21"/>
              </w:rPr>
              <w:t>分，5</w:t>
            </w:r>
            <w:r>
              <w:rPr>
                <w:rFonts w:ascii="宋体" w:eastAsia="宋体" w:hAnsi="宋体"/>
                <w:szCs w:val="21"/>
              </w:rPr>
              <w:t>7</w:t>
            </w:r>
            <w:r>
              <w:rPr>
                <w:rFonts w:ascii="宋体" w:eastAsia="宋体" w:hAnsi="宋体" w:hint="eastAsia"/>
                <w:szCs w:val="21"/>
              </w:rPr>
              <w:t>秒9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秒满分，每增加一秒减5分，以此类推。</w:t>
            </w:r>
          </w:p>
        </w:tc>
        <w:tc>
          <w:tcPr>
            <w:tcW w:w="1779" w:type="dxa"/>
            <w:tcBorders>
              <w:top w:val="single" w:sz="4" w:space="0" w:color="auto"/>
              <w:left w:val="single" w:sz="4" w:space="0" w:color="auto"/>
              <w:bottom w:val="single" w:sz="4" w:space="0" w:color="auto"/>
              <w:right w:val="single" w:sz="4" w:space="0" w:color="auto"/>
            </w:tcBorders>
          </w:tcPr>
          <w:p w14:paraId="6A46687B"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在指定区域内计时跑，男生5</w:t>
            </w:r>
            <w:r>
              <w:rPr>
                <w:rFonts w:ascii="宋体" w:eastAsia="宋体" w:hAnsi="宋体"/>
                <w:szCs w:val="21"/>
              </w:rPr>
              <w:t>5</w:t>
            </w:r>
            <w:r>
              <w:rPr>
                <w:rFonts w:ascii="宋体" w:eastAsia="宋体" w:hAnsi="宋体" w:hint="eastAsia"/>
                <w:szCs w:val="21"/>
              </w:rPr>
              <w:t>秒满分，5</w:t>
            </w:r>
            <w:r>
              <w:rPr>
                <w:rFonts w:ascii="宋体" w:eastAsia="宋体" w:hAnsi="宋体"/>
                <w:szCs w:val="21"/>
              </w:rPr>
              <w:t>6</w:t>
            </w:r>
            <w:r>
              <w:rPr>
                <w:rFonts w:ascii="宋体" w:eastAsia="宋体" w:hAnsi="宋体" w:hint="eastAsia"/>
                <w:szCs w:val="21"/>
              </w:rPr>
              <w:t>秒9</w:t>
            </w:r>
            <w:r>
              <w:rPr>
                <w:rFonts w:ascii="宋体" w:eastAsia="宋体" w:hAnsi="宋体"/>
                <w:szCs w:val="21"/>
              </w:rPr>
              <w:t>5</w:t>
            </w:r>
            <w:r>
              <w:rPr>
                <w:rFonts w:ascii="宋体" w:eastAsia="宋体" w:hAnsi="宋体" w:hint="eastAsia"/>
                <w:szCs w:val="21"/>
              </w:rPr>
              <w:t>分，5</w:t>
            </w:r>
            <w:r>
              <w:rPr>
                <w:rFonts w:ascii="宋体" w:eastAsia="宋体" w:hAnsi="宋体"/>
                <w:szCs w:val="21"/>
              </w:rPr>
              <w:t>7</w:t>
            </w:r>
            <w:r>
              <w:rPr>
                <w:rFonts w:ascii="宋体" w:eastAsia="宋体" w:hAnsi="宋体" w:hint="eastAsia"/>
                <w:szCs w:val="21"/>
              </w:rPr>
              <w:t>秒9</w:t>
            </w:r>
            <w:r>
              <w:rPr>
                <w:rFonts w:ascii="宋体" w:eastAsia="宋体" w:hAnsi="宋体"/>
                <w:szCs w:val="21"/>
              </w:rPr>
              <w:t>0</w:t>
            </w:r>
            <w:r>
              <w:rPr>
                <w:rFonts w:ascii="宋体" w:eastAsia="宋体" w:hAnsi="宋体" w:hint="eastAsia"/>
                <w:szCs w:val="21"/>
              </w:rPr>
              <w:t>分。女生</w:t>
            </w:r>
            <w:r>
              <w:rPr>
                <w:rFonts w:ascii="宋体" w:eastAsia="宋体" w:hAnsi="宋体"/>
                <w:szCs w:val="21"/>
              </w:rPr>
              <w:t>60</w:t>
            </w:r>
            <w:r>
              <w:rPr>
                <w:rFonts w:ascii="宋体" w:eastAsia="宋体" w:hAnsi="宋体" w:hint="eastAsia"/>
                <w:szCs w:val="21"/>
              </w:rPr>
              <w:t>秒满分，每增加一秒减5分，以此类推。</w:t>
            </w:r>
          </w:p>
        </w:tc>
        <w:tc>
          <w:tcPr>
            <w:tcW w:w="1779" w:type="dxa"/>
            <w:tcBorders>
              <w:top w:val="single" w:sz="4" w:space="0" w:color="auto"/>
              <w:left w:val="single" w:sz="4" w:space="0" w:color="auto"/>
              <w:bottom w:val="single" w:sz="4" w:space="0" w:color="auto"/>
              <w:right w:val="single" w:sz="4" w:space="0" w:color="auto"/>
            </w:tcBorders>
          </w:tcPr>
          <w:p w14:paraId="2A23194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在指定区域内计时跑，男生6</w:t>
            </w:r>
            <w:r>
              <w:rPr>
                <w:rFonts w:ascii="宋体" w:eastAsia="宋体" w:hAnsi="宋体"/>
                <w:szCs w:val="21"/>
              </w:rPr>
              <w:t>2</w:t>
            </w:r>
            <w:r>
              <w:rPr>
                <w:rFonts w:ascii="宋体" w:eastAsia="宋体" w:hAnsi="宋体" w:hint="eastAsia"/>
                <w:szCs w:val="21"/>
              </w:rPr>
              <w:t>以上为不及格，女生6</w:t>
            </w:r>
            <w:r>
              <w:rPr>
                <w:rFonts w:ascii="宋体" w:eastAsia="宋体" w:hAnsi="宋体"/>
                <w:szCs w:val="21"/>
              </w:rPr>
              <w:t>7</w:t>
            </w:r>
            <w:r>
              <w:rPr>
                <w:rFonts w:ascii="宋体" w:eastAsia="宋体" w:hAnsi="宋体" w:hint="eastAsia"/>
                <w:szCs w:val="21"/>
              </w:rPr>
              <w:t>秒以上为不及格。</w:t>
            </w:r>
          </w:p>
        </w:tc>
      </w:tr>
      <w:tr w:rsidR="004A52ED" w14:paraId="43503D83"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6B7D94B"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7617E5F0" w14:textId="77777777" w:rsidR="004A52ED" w:rsidRDefault="00000000">
            <w:pPr>
              <w:spacing w:beforeLines="50" w:before="156" w:afterLines="50" w:after="156"/>
              <w:rPr>
                <w:rFonts w:ascii="宋体" w:eastAsia="宋体" w:hAnsi="宋体"/>
                <w:b/>
                <w:bCs/>
                <w:kern w:val="0"/>
                <w:szCs w:val="21"/>
              </w:rPr>
            </w:pPr>
            <w:r>
              <w:rPr>
                <w:rFonts w:ascii="宋体" w:eastAsia="宋体" w:hAnsi="宋体"/>
                <w:b/>
                <w:bCs/>
                <w:kern w:val="0"/>
                <w:szCs w:val="21"/>
              </w:rPr>
              <w:t>目标4</w:t>
            </w:r>
          </w:p>
        </w:tc>
        <w:tc>
          <w:tcPr>
            <w:tcW w:w="1984" w:type="dxa"/>
            <w:tcBorders>
              <w:top w:val="single" w:sz="4" w:space="0" w:color="auto"/>
              <w:left w:val="single" w:sz="4" w:space="0" w:color="auto"/>
              <w:bottom w:val="single" w:sz="4" w:space="0" w:color="auto"/>
              <w:right w:val="single" w:sz="4" w:space="0" w:color="auto"/>
            </w:tcBorders>
          </w:tcPr>
          <w:p w14:paraId="0DDD2446"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8-20</w:t>
            </w:r>
            <w:r>
              <w:rPr>
                <w:rFonts w:ascii="宋体" w:eastAsia="宋体" w:hAnsi="宋体" w:hint="eastAsia"/>
                <w:szCs w:val="21"/>
              </w:rPr>
              <w:t>个球并在有效区域内，且截击技术动作规范步伐完整。</w:t>
            </w:r>
          </w:p>
        </w:tc>
        <w:tc>
          <w:tcPr>
            <w:tcW w:w="1984" w:type="dxa"/>
            <w:tcBorders>
              <w:top w:val="single" w:sz="4" w:space="0" w:color="auto"/>
              <w:left w:val="single" w:sz="4" w:space="0" w:color="auto"/>
              <w:bottom w:val="single" w:sz="4" w:space="0" w:color="auto"/>
              <w:right w:val="single" w:sz="4" w:space="0" w:color="auto"/>
            </w:tcBorders>
          </w:tcPr>
          <w:p w14:paraId="77C53D1C"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6-17</w:t>
            </w:r>
            <w:r>
              <w:rPr>
                <w:rFonts w:ascii="宋体" w:eastAsia="宋体" w:hAnsi="宋体" w:hint="eastAsia"/>
                <w:szCs w:val="21"/>
              </w:rPr>
              <w:t>个球并在有效区域内，且截击技术动作规范步伐完整。</w:t>
            </w:r>
          </w:p>
        </w:tc>
        <w:tc>
          <w:tcPr>
            <w:tcW w:w="1843" w:type="dxa"/>
            <w:tcBorders>
              <w:top w:val="single" w:sz="4" w:space="0" w:color="auto"/>
              <w:left w:val="single" w:sz="4" w:space="0" w:color="auto"/>
              <w:bottom w:val="single" w:sz="4" w:space="0" w:color="auto"/>
              <w:right w:val="single" w:sz="4" w:space="0" w:color="auto"/>
            </w:tcBorders>
          </w:tcPr>
          <w:p w14:paraId="64C65767"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4-15</w:t>
            </w:r>
            <w:r>
              <w:rPr>
                <w:rFonts w:ascii="宋体" w:eastAsia="宋体" w:hAnsi="宋体" w:hint="eastAsia"/>
                <w:szCs w:val="21"/>
              </w:rPr>
              <w:t>个球在有效区域内，且基本完成截击动作。</w:t>
            </w:r>
          </w:p>
        </w:tc>
        <w:tc>
          <w:tcPr>
            <w:tcW w:w="1779" w:type="dxa"/>
            <w:tcBorders>
              <w:top w:val="single" w:sz="4" w:space="0" w:color="auto"/>
              <w:left w:val="single" w:sz="4" w:space="0" w:color="auto"/>
              <w:bottom w:val="single" w:sz="4" w:space="0" w:color="auto"/>
              <w:right w:val="single" w:sz="4" w:space="0" w:color="auto"/>
            </w:tcBorders>
          </w:tcPr>
          <w:p w14:paraId="2813EA8E"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2-13</w:t>
            </w:r>
            <w:r>
              <w:rPr>
                <w:rFonts w:ascii="宋体" w:eastAsia="宋体" w:hAnsi="宋体" w:hint="eastAsia"/>
                <w:szCs w:val="21"/>
              </w:rPr>
              <w:t>个球在有效区域内，且基本完成截击动作。</w:t>
            </w:r>
          </w:p>
        </w:tc>
        <w:tc>
          <w:tcPr>
            <w:tcW w:w="1779" w:type="dxa"/>
            <w:tcBorders>
              <w:top w:val="single" w:sz="4" w:space="0" w:color="auto"/>
              <w:left w:val="single" w:sz="4" w:space="0" w:color="auto"/>
              <w:bottom w:val="single" w:sz="4" w:space="0" w:color="auto"/>
              <w:right w:val="single" w:sz="4" w:space="0" w:color="auto"/>
            </w:tcBorders>
          </w:tcPr>
          <w:p w14:paraId="1F19FEC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正反手截击随机</w:t>
            </w:r>
            <w:proofErr w:type="gramStart"/>
            <w:r>
              <w:rPr>
                <w:rFonts w:ascii="宋体" w:eastAsia="宋体" w:hAnsi="宋体" w:hint="eastAsia"/>
                <w:szCs w:val="21"/>
              </w:rPr>
              <w:t>不</w:t>
            </w:r>
            <w:proofErr w:type="gramEnd"/>
            <w:r>
              <w:rPr>
                <w:rFonts w:ascii="宋体" w:eastAsia="宋体" w:hAnsi="宋体" w:hint="eastAsia"/>
                <w:szCs w:val="21"/>
              </w:rPr>
              <w:t>定点击球2</w:t>
            </w:r>
            <w:r>
              <w:rPr>
                <w:rFonts w:ascii="宋体" w:eastAsia="宋体" w:hAnsi="宋体"/>
                <w:szCs w:val="21"/>
              </w:rPr>
              <w:t>0</w:t>
            </w:r>
            <w:r>
              <w:rPr>
                <w:rFonts w:ascii="宋体" w:eastAsia="宋体" w:hAnsi="宋体" w:hint="eastAsia"/>
                <w:szCs w:val="21"/>
              </w:rPr>
              <w:t>个。低于1</w:t>
            </w:r>
            <w:r>
              <w:rPr>
                <w:rFonts w:ascii="宋体" w:eastAsia="宋体" w:hAnsi="宋体"/>
                <w:szCs w:val="21"/>
              </w:rPr>
              <w:t>2</w:t>
            </w:r>
            <w:r>
              <w:rPr>
                <w:rFonts w:ascii="宋体" w:eastAsia="宋体" w:hAnsi="宋体" w:hint="eastAsia"/>
                <w:szCs w:val="21"/>
              </w:rPr>
              <w:t>个球在有效区域内，且截击动作不规范。</w:t>
            </w:r>
          </w:p>
        </w:tc>
      </w:tr>
      <w:tr w:rsidR="004A52ED" w14:paraId="08E60755"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85491EB"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5F6EE193"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目标5</w:t>
            </w:r>
          </w:p>
        </w:tc>
        <w:tc>
          <w:tcPr>
            <w:tcW w:w="1984" w:type="dxa"/>
            <w:tcBorders>
              <w:top w:val="single" w:sz="4" w:space="0" w:color="auto"/>
              <w:left w:val="single" w:sz="4" w:space="0" w:color="auto"/>
              <w:bottom w:val="single" w:sz="4" w:space="0" w:color="auto"/>
              <w:right w:val="single" w:sz="4" w:space="0" w:color="auto"/>
            </w:tcBorders>
          </w:tcPr>
          <w:p w14:paraId="3BD0B253"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随机高压球2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8-20</w:t>
            </w:r>
            <w:r>
              <w:rPr>
                <w:rFonts w:ascii="宋体" w:eastAsia="宋体" w:hAnsi="宋体" w:hint="eastAsia"/>
                <w:szCs w:val="21"/>
              </w:rPr>
              <w:t>个球并在有效区域内，且高压技术动作规范完整，步伐移动到位，击球质量高。</w:t>
            </w:r>
          </w:p>
        </w:tc>
        <w:tc>
          <w:tcPr>
            <w:tcW w:w="1984" w:type="dxa"/>
            <w:tcBorders>
              <w:top w:val="single" w:sz="4" w:space="0" w:color="auto"/>
              <w:left w:val="single" w:sz="4" w:space="0" w:color="auto"/>
              <w:bottom w:val="single" w:sz="4" w:space="0" w:color="auto"/>
              <w:right w:val="single" w:sz="4" w:space="0" w:color="auto"/>
            </w:tcBorders>
          </w:tcPr>
          <w:p w14:paraId="5055DF89"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随机高压球2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6-17</w:t>
            </w:r>
            <w:r>
              <w:rPr>
                <w:rFonts w:ascii="宋体" w:eastAsia="宋体" w:hAnsi="宋体" w:hint="eastAsia"/>
                <w:szCs w:val="21"/>
              </w:rPr>
              <w:t>个球并在有效区域内，且高压技术动作规范，步伐移动到位，击球质量良好。</w:t>
            </w:r>
          </w:p>
        </w:tc>
        <w:tc>
          <w:tcPr>
            <w:tcW w:w="1843" w:type="dxa"/>
            <w:tcBorders>
              <w:top w:val="single" w:sz="4" w:space="0" w:color="auto"/>
              <w:left w:val="single" w:sz="4" w:space="0" w:color="auto"/>
              <w:bottom w:val="single" w:sz="4" w:space="0" w:color="auto"/>
              <w:right w:val="single" w:sz="4" w:space="0" w:color="auto"/>
            </w:tcBorders>
          </w:tcPr>
          <w:p w14:paraId="096D6C41"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随机高压球2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4-15</w:t>
            </w:r>
            <w:r>
              <w:rPr>
                <w:rFonts w:ascii="宋体" w:eastAsia="宋体" w:hAnsi="宋体" w:hint="eastAsia"/>
                <w:szCs w:val="21"/>
              </w:rPr>
              <w:t>个球并在有效区域内，且高压技术动作规范，步伐移动到位，击球质量一般。</w:t>
            </w:r>
          </w:p>
        </w:tc>
        <w:tc>
          <w:tcPr>
            <w:tcW w:w="1779" w:type="dxa"/>
            <w:tcBorders>
              <w:top w:val="single" w:sz="4" w:space="0" w:color="auto"/>
              <w:left w:val="single" w:sz="4" w:space="0" w:color="auto"/>
              <w:bottom w:val="single" w:sz="4" w:space="0" w:color="auto"/>
              <w:right w:val="single" w:sz="4" w:space="0" w:color="auto"/>
            </w:tcBorders>
          </w:tcPr>
          <w:p w14:paraId="45DEB927"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随机高压球2</w:t>
            </w:r>
            <w:r>
              <w:rPr>
                <w:rFonts w:ascii="宋体" w:eastAsia="宋体" w:hAnsi="宋体"/>
                <w:szCs w:val="21"/>
              </w:rPr>
              <w:t>0</w:t>
            </w:r>
            <w:r>
              <w:rPr>
                <w:rFonts w:ascii="宋体" w:eastAsia="宋体" w:hAnsi="宋体" w:hint="eastAsia"/>
                <w:szCs w:val="21"/>
              </w:rPr>
              <w:t>个。完成1</w:t>
            </w:r>
            <w:r>
              <w:rPr>
                <w:rFonts w:ascii="宋体" w:eastAsia="宋体" w:hAnsi="宋体"/>
                <w:szCs w:val="21"/>
              </w:rPr>
              <w:t>2-13</w:t>
            </w:r>
            <w:r>
              <w:rPr>
                <w:rFonts w:ascii="宋体" w:eastAsia="宋体" w:hAnsi="宋体" w:hint="eastAsia"/>
                <w:szCs w:val="21"/>
              </w:rPr>
              <w:t>个球并在有效区域内，且高压技术动作不规范，步伐移动不到位，击球质量低。</w:t>
            </w:r>
          </w:p>
        </w:tc>
        <w:tc>
          <w:tcPr>
            <w:tcW w:w="1779" w:type="dxa"/>
            <w:tcBorders>
              <w:top w:val="single" w:sz="4" w:space="0" w:color="auto"/>
              <w:left w:val="single" w:sz="4" w:space="0" w:color="auto"/>
              <w:bottom w:val="single" w:sz="4" w:space="0" w:color="auto"/>
              <w:right w:val="single" w:sz="4" w:space="0" w:color="auto"/>
            </w:tcBorders>
          </w:tcPr>
          <w:p w14:paraId="0C71E836"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随机高压球2</w:t>
            </w:r>
            <w:r>
              <w:rPr>
                <w:rFonts w:ascii="宋体" w:eastAsia="宋体" w:hAnsi="宋体"/>
                <w:szCs w:val="21"/>
              </w:rPr>
              <w:t>0</w:t>
            </w:r>
            <w:r>
              <w:rPr>
                <w:rFonts w:ascii="宋体" w:eastAsia="宋体" w:hAnsi="宋体" w:hint="eastAsia"/>
                <w:szCs w:val="21"/>
              </w:rPr>
              <w:t>个。低于</w:t>
            </w:r>
            <w:r>
              <w:rPr>
                <w:rFonts w:ascii="宋体" w:eastAsia="宋体" w:hAnsi="宋体"/>
                <w:szCs w:val="21"/>
              </w:rPr>
              <w:t>12</w:t>
            </w:r>
            <w:r>
              <w:rPr>
                <w:rFonts w:ascii="宋体" w:eastAsia="宋体" w:hAnsi="宋体" w:hint="eastAsia"/>
                <w:szCs w:val="21"/>
              </w:rPr>
              <w:t>个球在有效区域内，且高压技术动作不规范，步伐移动不到位，击球质量低。</w:t>
            </w:r>
          </w:p>
        </w:tc>
      </w:tr>
      <w:tr w:rsidR="004A52ED" w14:paraId="41381842"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BB405B1"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44B51E2"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目标6</w:t>
            </w:r>
          </w:p>
        </w:tc>
        <w:tc>
          <w:tcPr>
            <w:tcW w:w="1984" w:type="dxa"/>
            <w:tcBorders>
              <w:top w:val="single" w:sz="4" w:space="0" w:color="auto"/>
              <w:left w:val="single" w:sz="4" w:space="0" w:color="auto"/>
              <w:bottom w:val="single" w:sz="4" w:space="0" w:color="auto"/>
              <w:right w:val="single" w:sz="4" w:space="0" w:color="auto"/>
            </w:tcBorders>
          </w:tcPr>
          <w:p w14:paraId="2C39387E" w14:textId="77777777" w:rsidR="004A3E94"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随机抽取一项网球战术（单打或双</w:t>
            </w:r>
            <w:r>
              <w:rPr>
                <w:rFonts w:ascii="宋体" w:eastAsia="宋体" w:hAnsi="宋体" w:hint="eastAsia"/>
                <w:szCs w:val="21"/>
              </w:rPr>
              <w:lastRenderedPageBreak/>
              <w:t>打），能</w:t>
            </w:r>
          </w:p>
          <w:p w14:paraId="18912B3D" w14:textId="103DC19C" w:rsidR="004A52ED" w:rsidRDefault="00000000">
            <w:pPr>
              <w:spacing w:beforeLines="50" w:before="156" w:afterLines="50" w:after="156"/>
              <w:rPr>
                <w:rFonts w:ascii="宋体" w:eastAsia="宋体" w:hAnsi="宋体"/>
                <w:szCs w:val="21"/>
              </w:rPr>
            </w:pPr>
            <w:proofErr w:type="gramStart"/>
            <w:r>
              <w:rPr>
                <w:rFonts w:ascii="宋体" w:eastAsia="宋体" w:hAnsi="宋体" w:hint="eastAsia"/>
                <w:szCs w:val="21"/>
              </w:rPr>
              <w:t>够及时</w:t>
            </w:r>
            <w:proofErr w:type="gramEnd"/>
            <w:r>
              <w:rPr>
                <w:rFonts w:ascii="宋体" w:eastAsia="宋体" w:hAnsi="宋体" w:hint="eastAsia"/>
                <w:szCs w:val="21"/>
              </w:rPr>
              <w:t>找出合理的战术训练方法并模拟演示完整的战术运用且完成的质量非常高。</w:t>
            </w:r>
          </w:p>
        </w:tc>
        <w:tc>
          <w:tcPr>
            <w:tcW w:w="1984" w:type="dxa"/>
            <w:tcBorders>
              <w:top w:val="single" w:sz="4" w:space="0" w:color="auto"/>
              <w:left w:val="single" w:sz="4" w:space="0" w:color="auto"/>
              <w:bottom w:val="single" w:sz="4" w:space="0" w:color="auto"/>
              <w:right w:val="single" w:sz="4" w:space="0" w:color="auto"/>
            </w:tcBorders>
          </w:tcPr>
          <w:p w14:paraId="1434785D"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随机抽取一项网球战术（单打或双</w:t>
            </w:r>
            <w:r>
              <w:rPr>
                <w:rFonts w:ascii="宋体" w:eastAsia="宋体" w:hAnsi="宋体" w:hint="eastAsia"/>
                <w:szCs w:val="21"/>
              </w:rPr>
              <w:lastRenderedPageBreak/>
              <w:t>打），能够及时找出合理的战术训练方法并模拟演示完整的战术运用且完成的质量好。</w:t>
            </w:r>
          </w:p>
        </w:tc>
        <w:tc>
          <w:tcPr>
            <w:tcW w:w="1843" w:type="dxa"/>
            <w:tcBorders>
              <w:top w:val="single" w:sz="4" w:space="0" w:color="auto"/>
              <w:left w:val="single" w:sz="4" w:space="0" w:color="auto"/>
              <w:bottom w:val="single" w:sz="4" w:space="0" w:color="auto"/>
              <w:right w:val="single" w:sz="4" w:space="0" w:color="auto"/>
            </w:tcBorders>
          </w:tcPr>
          <w:p w14:paraId="3BFA39E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随机抽取一项网球战术（单打或双</w:t>
            </w:r>
            <w:r>
              <w:rPr>
                <w:rFonts w:ascii="宋体" w:eastAsia="宋体" w:hAnsi="宋体" w:hint="eastAsia"/>
                <w:szCs w:val="21"/>
              </w:rPr>
              <w:lastRenderedPageBreak/>
              <w:t>打），能够找出合理的战术训练方法并模拟演示完整的战术运用但完成的质量一般。</w:t>
            </w:r>
          </w:p>
        </w:tc>
        <w:tc>
          <w:tcPr>
            <w:tcW w:w="1779" w:type="dxa"/>
            <w:tcBorders>
              <w:top w:val="single" w:sz="4" w:space="0" w:color="auto"/>
              <w:left w:val="single" w:sz="4" w:space="0" w:color="auto"/>
              <w:bottom w:val="single" w:sz="4" w:space="0" w:color="auto"/>
              <w:right w:val="single" w:sz="4" w:space="0" w:color="auto"/>
            </w:tcBorders>
          </w:tcPr>
          <w:p w14:paraId="098C8D58"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随机抽取一项网球战术（单打或</w:t>
            </w:r>
            <w:r>
              <w:rPr>
                <w:rFonts w:ascii="宋体" w:eastAsia="宋体" w:hAnsi="宋体" w:hint="eastAsia"/>
                <w:szCs w:val="21"/>
              </w:rPr>
              <w:lastRenderedPageBreak/>
              <w:t>双打），能够找出合理的战术训练方法。但技术基础薄弱，战术应用不合理。</w:t>
            </w:r>
          </w:p>
        </w:tc>
        <w:tc>
          <w:tcPr>
            <w:tcW w:w="1779" w:type="dxa"/>
            <w:tcBorders>
              <w:top w:val="single" w:sz="4" w:space="0" w:color="auto"/>
              <w:left w:val="single" w:sz="4" w:space="0" w:color="auto"/>
              <w:bottom w:val="single" w:sz="4" w:space="0" w:color="auto"/>
              <w:right w:val="single" w:sz="4" w:space="0" w:color="auto"/>
            </w:tcBorders>
          </w:tcPr>
          <w:p w14:paraId="70171972"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随机抽取一项网球战术（单打或</w:t>
            </w:r>
            <w:r>
              <w:rPr>
                <w:rFonts w:ascii="宋体" w:eastAsia="宋体" w:hAnsi="宋体" w:hint="eastAsia"/>
                <w:szCs w:val="21"/>
              </w:rPr>
              <w:lastRenderedPageBreak/>
              <w:t>双打），技术基础薄弱，无法完成战术应用。</w:t>
            </w:r>
          </w:p>
        </w:tc>
      </w:tr>
      <w:tr w:rsidR="004A52ED" w14:paraId="45DB7084"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00780E8"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课程目标7</w:t>
            </w:r>
          </w:p>
        </w:tc>
        <w:tc>
          <w:tcPr>
            <w:tcW w:w="1984" w:type="dxa"/>
            <w:tcBorders>
              <w:top w:val="single" w:sz="4" w:space="0" w:color="auto"/>
              <w:left w:val="single" w:sz="4" w:space="0" w:color="auto"/>
              <w:bottom w:val="single" w:sz="4" w:space="0" w:color="auto"/>
              <w:right w:val="single" w:sz="4" w:space="0" w:color="auto"/>
            </w:tcBorders>
          </w:tcPr>
          <w:p w14:paraId="5AE91175"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组织一堂有效的训练课，仪表仪态得体，有一定的表达沟通能力。独自撰写课程教案，合理的安排训练计划与课程内容。在授课过程中遵守从易到难、因材施教的基本原则，能够及时发现学生的错误动作并指出改进的方案，有效的帮助学生提高自身水平。</w:t>
            </w:r>
          </w:p>
        </w:tc>
        <w:tc>
          <w:tcPr>
            <w:tcW w:w="1984" w:type="dxa"/>
            <w:tcBorders>
              <w:top w:val="single" w:sz="4" w:space="0" w:color="auto"/>
              <w:left w:val="single" w:sz="4" w:space="0" w:color="auto"/>
              <w:bottom w:val="single" w:sz="4" w:space="0" w:color="auto"/>
              <w:right w:val="single" w:sz="4" w:space="0" w:color="auto"/>
            </w:tcBorders>
          </w:tcPr>
          <w:p w14:paraId="3A4F92C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组织一堂有效的训练课，仪表仪态得体，有一定的表达、交流、沟通能力。能够恰当地运用教学方法、手段、教学环节规范、较好地达到教学目标。能够在教学中发现学生的错误并纠正错误动作。帮助学生有效的提高技术水平。</w:t>
            </w:r>
          </w:p>
        </w:tc>
        <w:tc>
          <w:tcPr>
            <w:tcW w:w="1843" w:type="dxa"/>
            <w:tcBorders>
              <w:top w:val="single" w:sz="4" w:space="0" w:color="auto"/>
              <w:left w:val="single" w:sz="4" w:space="0" w:color="auto"/>
              <w:bottom w:val="single" w:sz="4" w:space="0" w:color="auto"/>
              <w:right w:val="single" w:sz="4" w:space="0" w:color="auto"/>
            </w:tcBorders>
          </w:tcPr>
          <w:p w14:paraId="19BF2EB2"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能够组织一堂有效的训练课，</w:t>
            </w:r>
            <w:r>
              <w:rPr>
                <w:rFonts w:ascii="宋体" w:eastAsia="宋体" w:hAnsi="宋体" w:cs="宋体" w:hint="eastAsia"/>
                <w:szCs w:val="21"/>
              </w:rPr>
              <w:t>仪表仪态得体，有一定的表达、交流、沟通能力。能够恰当地运用教学方法、手段，教学环节规范，完成教学目标。在授课过程中发现学生的错误动作但无法及时纠正。</w:t>
            </w:r>
          </w:p>
        </w:tc>
        <w:tc>
          <w:tcPr>
            <w:tcW w:w="1779" w:type="dxa"/>
            <w:tcBorders>
              <w:top w:val="single" w:sz="4" w:space="0" w:color="auto"/>
              <w:left w:val="single" w:sz="4" w:space="0" w:color="auto"/>
              <w:bottom w:val="single" w:sz="4" w:space="0" w:color="auto"/>
              <w:right w:val="single" w:sz="4" w:space="0" w:color="auto"/>
            </w:tcBorders>
          </w:tcPr>
          <w:p w14:paraId="566F17F0"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能够组织一堂有效的训练课，</w:t>
            </w:r>
            <w:r>
              <w:rPr>
                <w:rFonts w:ascii="宋体" w:eastAsia="宋体" w:hAnsi="宋体" w:cs="宋体" w:hint="eastAsia"/>
                <w:szCs w:val="21"/>
              </w:rPr>
              <w:t>仪表仪态得体，有一定的表达、交流、沟通能力。能够恰当地运用教学方法、手段，教学环节规范，一般地完成教学目标。未能在授课中及时发现学生的错误动作。</w:t>
            </w:r>
          </w:p>
        </w:tc>
        <w:tc>
          <w:tcPr>
            <w:tcW w:w="1779" w:type="dxa"/>
            <w:tcBorders>
              <w:top w:val="single" w:sz="4" w:space="0" w:color="auto"/>
              <w:left w:val="single" w:sz="4" w:space="0" w:color="auto"/>
              <w:bottom w:val="single" w:sz="4" w:space="0" w:color="auto"/>
              <w:right w:val="single" w:sz="4" w:space="0" w:color="auto"/>
            </w:tcBorders>
          </w:tcPr>
          <w:p w14:paraId="7EF631A5" w14:textId="77777777" w:rsidR="004A52ED" w:rsidRDefault="00000000">
            <w:pPr>
              <w:spacing w:beforeLines="50" w:before="156" w:afterLines="50" w:after="156"/>
              <w:rPr>
                <w:rFonts w:ascii="宋体" w:eastAsia="宋体" w:hAnsi="宋体"/>
                <w:szCs w:val="21"/>
              </w:rPr>
            </w:pPr>
            <w:r>
              <w:rPr>
                <w:rFonts w:ascii="宋体" w:eastAsia="宋体" w:hAnsi="宋体" w:cs="宋体" w:hint="eastAsia"/>
                <w:szCs w:val="21"/>
              </w:rPr>
              <w:t>仪表仪态不得体缺乏一定的表达交流沟通能力。不能够恰当地运用教学方法、手段，教学环节不规范，不能达成教学目标。</w:t>
            </w:r>
          </w:p>
        </w:tc>
      </w:tr>
      <w:tr w:rsidR="004A52ED" w14:paraId="46141A12"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E784F3F" w14:textId="77777777" w:rsidR="004A52ED"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课程目标8</w:t>
            </w:r>
          </w:p>
        </w:tc>
        <w:tc>
          <w:tcPr>
            <w:tcW w:w="1984" w:type="dxa"/>
            <w:tcBorders>
              <w:top w:val="single" w:sz="4" w:space="0" w:color="auto"/>
              <w:left w:val="single" w:sz="4" w:space="0" w:color="auto"/>
              <w:bottom w:val="single" w:sz="4" w:space="0" w:color="auto"/>
              <w:right w:val="single" w:sz="4" w:space="0" w:color="auto"/>
            </w:tcBorders>
          </w:tcPr>
          <w:p w14:paraId="3884EED1"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掌握网球竞赛规则；</w:t>
            </w:r>
          </w:p>
          <w:p w14:paraId="5ECA93F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能够胜任网球比赛的组织与编排工作，根据参赛人数合理的安排（小组循环赛、淘汰赛）；</w:t>
            </w:r>
          </w:p>
          <w:p w14:paraId="1C9BC5AC"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能够胜任网球比赛的裁判工作。</w:t>
            </w:r>
          </w:p>
        </w:tc>
        <w:tc>
          <w:tcPr>
            <w:tcW w:w="1984" w:type="dxa"/>
            <w:tcBorders>
              <w:top w:val="single" w:sz="4" w:space="0" w:color="auto"/>
              <w:left w:val="single" w:sz="4" w:space="0" w:color="auto"/>
              <w:bottom w:val="single" w:sz="4" w:space="0" w:color="auto"/>
              <w:right w:val="single" w:sz="4" w:space="0" w:color="auto"/>
            </w:tcBorders>
          </w:tcPr>
          <w:p w14:paraId="1EFB27E3"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掌握网球竞赛规则；</w:t>
            </w:r>
          </w:p>
          <w:p w14:paraId="2435DF1F"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能够参与网球比赛的组织与编排工作，协助裁判长合理的安排比赛。</w:t>
            </w:r>
          </w:p>
          <w:p w14:paraId="41BD6FD2"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能够担任网球比赛的裁判工作。</w:t>
            </w:r>
          </w:p>
        </w:tc>
        <w:tc>
          <w:tcPr>
            <w:tcW w:w="1843" w:type="dxa"/>
            <w:tcBorders>
              <w:top w:val="single" w:sz="4" w:space="0" w:color="auto"/>
              <w:left w:val="single" w:sz="4" w:space="0" w:color="auto"/>
              <w:bottom w:val="single" w:sz="4" w:space="0" w:color="auto"/>
              <w:right w:val="single" w:sz="4" w:space="0" w:color="auto"/>
            </w:tcBorders>
          </w:tcPr>
          <w:p w14:paraId="1B7790AD"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掌握网球竞赛规则；</w:t>
            </w:r>
          </w:p>
          <w:p w14:paraId="54F5F7F7"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能够独自承担网球比赛的裁判工作。</w:t>
            </w:r>
          </w:p>
          <w:p w14:paraId="7B36A4A1"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但不熟练网球比赛的组织与编排工作。</w:t>
            </w:r>
          </w:p>
        </w:tc>
        <w:tc>
          <w:tcPr>
            <w:tcW w:w="1779" w:type="dxa"/>
            <w:tcBorders>
              <w:top w:val="single" w:sz="4" w:space="0" w:color="auto"/>
              <w:left w:val="single" w:sz="4" w:space="0" w:color="auto"/>
              <w:bottom w:val="single" w:sz="4" w:space="0" w:color="auto"/>
              <w:right w:val="single" w:sz="4" w:space="0" w:color="auto"/>
            </w:tcBorders>
          </w:tcPr>
          <w:p w14:paraId="7A56B5E3"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了解网球竞赛规则；</w:t>
            </w:r>
          </w:p>
          <w:p w14:paraId="6B8CB9FA"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无法独自承担网球比赛的裁判工作。</w:t>
            </w:r>
          </w:p>
          <w:p w14:paraId="10C7970C" w14:textId="77777777" w:rsidR="004A52ED" w:rsidRDefault="004A52ED">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14:paraId="53FA5823" w14:textId="77777777" w:rsidR="004A52ED" w:rsidRDefault="00000000">
            <w:pPr>
              <w:spacing w:beforeLines="50" w:before="156" w:afterLines="50" w:after="156"/>
              <w:rPr>
                <w:rFonts w:ascii="宋体" w:eastAsia="宋体" w:hAnsi="宋体"/>
                <w:szCs w:val="21"/>
              </w:rPr>
            </w:pPr>
            <w:r>
              <w:rPr>
                <w:rFonts w:ascii="宋体" w:eastAsia="宋体" w:hAnsi="宋体" w:hint="eastAsia"/>
                <w:szCs w:val="21"/>
              </w:rPr>
              <w:t>对网球竞赛规则不熟悉，无法担任网球比赛的裁判工作。</w:t>
            </w:r>
          </w:p>
        </w:tc>
      </w:tr>
    </w:tbl>
    <w:p w14:paraId="0C38F8D6" w14:textId="77777777" w:rsidR="004A52ED" w:rsidRDefault="004A52ED">
      <w:pPr>
        <w:rPr>
          <w:rFonts w:ascii="黑体" w:eastAsia="黑体" w:hAnsi="黑体" w:cs="黑体"/>
          <w:b/>
          <w:bCs/>
          <w:sz w:val="28"/>
          <w:szCs w:val="28"/>
        </w:rPr>
      </w:pPr>
    </w:p>
    <w:p w14:paraId="6AE5E2E1" w14:textId="77777777" w:rsidR="004A3E94" w:rsidRDefault="004A3E94">
      <w:pPr>
        <w:rPr>
          <w:rFonts w:ascii="黑体" w:eastAsia="黑体" w:hAnsi="黑体" w:cs="黑体" w:hint="eastAsia"/>
          <w:b/>
          <w:bCs/>
          <w:sz w:val="28"/>
          <w:szCs w:val="28"/>
        </w:rPr>
      </w:pPr>
    </w:p>
    <w:p w14:paraId="00AEEA7C" w14:textId="77777777" w:rsidR="004A52ED" w:rsidRDefault="00000000">
      <w:pPr>
        <w:rPr>
          <w:rFonts w:ascii="黑体" w:eastAsia="黑体" w:hAnsi="黑体" w:cs="黑体"/>
          <w:b/>
          <w:bCs/>
          <w:sz w:val="28"/>
          <w:szCs w:val="28"/>
        </w:rPr>
      </w:pPr>
      <w:r>
        <w:rPr>
          <w:rFonts w:ascii="黑体" w:eastAsia="黑体" w:hAnsi="黑体" w:cs="黑体" w:hint="eastAsia"/>
          <w:b/>
          <w:bCs/>
          <w:sz w:val="28"/>
          <w:szCs w:val="28"/>
        </w:rPr>
        <w:t>九、教学建议</w:t>
      </w:r>
    </w:p>
    <w:p w14:paraId="51664820" w14:textId="77777777" w:rsidR="004A52ED" w:rsidRDefault="00000000">
      <w:pPr>
        <w:rPr>
          <w:rFonts w:ascii="宋体" w:eastAsia="宋体" w:hAnsi="宋体" w:cs="宋体"/>
          <w:szCs w:val="21"/>
        </w:rPr>
      </w:pPr>
      <w:r>
        <w:rPr>
          <w:rFonts w:ascii="宋体" w:eastAsia="宋体" w:hAnsi="宋体" w:cs="宋体" w:hint="eastAsia"/>
          <w:szCs w:val="21"/>
        </w:rPr>
        <w:t>（一）任课教师要勤于学习和钻研，努力转变教育思想和观念，树立立德树人的教学指导思想，紧紧抓住</w:t>
      </w:r>
      <w:proofErr w:type="gramStart"/>
      <w:r>
        <w:rPr>
          <w:rFonts w:ascii="宋体" w:eastAsia="宋体" w:hAnsi="宋体" w:cs="宋体" w:hint="eastAsia"/>
          <w:szCs w:val="21"/>
        </w:rPr>
        <w:t>一践</w:t>
      </w:r>
      <w:proofErr w:type="gramEnd"/>
      <w:r>
        <w:rPr>
          <w:rFonts w:ascii="宋体" w:eastAsia="宋体" w:hAnsi="宋体" w:cs="宋体" w:hint="eastAsia"/>
          <w:szCs w:val="21"/>
        </w:rPr>
        <w:t>三学会的基本目标，在教学中应围绕课程教学目标，认真贯彻执行本教学大纲的规定与要求。课前认真备课，在教学中，对学生进行思想教育，教书育人。结合网球运动特点，培养学生热爱集体，相互帮助，讲文明、讲礼貌、讲团结，树立良好班风。</w:t>
      </w:r>
    </w:p>
    <w:p w14:paraId="5BE9CC7D" w14:textId="77777777" w:rsidR="004A52ED" w:rsidRDefault="00000000">
      <w:pPr>
        <w:snapToGrid w:val="0"/>
        <w:rPr>
          <w:rFonts w:ascii="宋体" w:eastAsia="宋体" w:hAnsi="宋体" w:cs="宋体"/>
          <w:szCs w:val="21"/>
        </w:rPr>
      </w:pPr>
      <w:r>
        <w:rPr>
          <w:rFonts w:ascii="宋体" w:eastAsia="宋体" w:hAnsi="宋体" w:cs="宋体" w:hint="eastAsia"/>
          <w:szCs w:val="21"/>
        </w:rPr>
        <w:t>（二）树立“教师化”的教学理念，严格要求学生，细心指导学生，重视提高学生的实践能力，既教书又育人，不断提高教学质量。教师以身作则，严格课堂纪律，高标准、严要求，认真备好每一次课。</w:t>
      </w:r>
    </w:p>
    <w:p w14:paraId="3356CD0C" w14:textId="77777777" w:rsidR="004A52ED" w:rsidRDefault="00000000">
      <w:pPr>
        <w:rPr>
          <w:rFonts w:ascii="宋体" w:eastAsia="宋体" w:hAnsi="宋体" w:cs="宋体"/>
          <w:szCs w:val="21"/>
        </w:rPr>
      </w:pPr>
      <w:r>
        <w:rPr>
          <w:rFonts w:ascii="宋体" w:eastAsia="宋体" w:hAnsi="宋体" w:cs="宋体" w:hint="eastAsia"/>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14:paraId="240525F2" w14:textId="77777777" w:rsidR="004A52ED" w:rsidRDefault="00000000">
      <w:pPr>
        <w:rPr>
          <w:rFonts w:ascii="宋体" w:eastAsia="宋体" w:hAnsi="宋体" w:cs="宋体"/>
          <w:szCs w:val="21"/>
        </w:rPr>
      </w:pPr>
      <w:r>
        <w:rPr>
          <w:rFonts w:ascii="宋体" w:eastAsia="宋体" w:hAnsi="宋体" w:cs="宋体" w:hint="eastAsia"/>
          <w:szCs w:val="21"/>
        </w:rPr>
        <w:t>（四）学生的竞赛组织编排、裁判、记录、教学训练实习，教师应做好有计划的组织安排，提高学生实际操作能力。</w:t>
      </w:r>
    </w:p>
    <w:sectPr w:rsidR="004A52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Times">
    <w:altName w:val="Times New Roman"/>
    <w:panose1 w:val="02020603050405020304"/>
    <w:charset w:val="00"/>
    <w:family w:val="roman"/>
    <w:pitch w:val="default"/>
    <w:sig w:usb0="00000000" w:usb1="00000000"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023960"/>
    <w:multiLevelType w:val="multilevel"/>
    <w:tmpl w:val="7C023960"/>
    <w:lvl w:ilvl="0">
      <w:start w:val="1"/>
      <w:numFmt w:val="decimal"/>
      <w:lvlText w:val="%1."/>
      <w:lvlJc w:val="left"/>
      <w:pPr>
        <w:ind w:left="842" w:hanging="420"/>
      </w:p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num w:numId="1" w16cid:durableId="1494645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3211D"/>
    <w:rsid w:val="000355FF"/>
    <w:rsid w:val="00035DA2"/>
    <w:rsid w:val="0003710F"/>
    <w:rsid w:val="00047135"/>
    <w:rsid w:val="0006000B"/>
    <w:rsid w:val="00073D40"/>
    <w:rsid w:val="00077A5F"/>
    <w:rsid w:val="00091C0F"/>
    <w:rsid w:val="000A5BA6"/>
    <w:rsid w:val="000B11A7"/>
    <w:rsid w:val="000C1A68"/>
    <w:rsid w:val="000E096E"/>
    <w:rsid w:val="000E718A"/>
    <w:rsid w:val="000F054A"/>
    <w:rsid w:val="000F686F"/>
    <w:rsid w:val="00101DB3"/>
    <w:rsid w:val="00105C22"/>
    <w:rsid w:val="00106E12"/>
    <w:rsid w:val="001173B6"/>
    <w:rsid w:val="00124226"/>
    <w:rsid w:val="001342A1"/>
    <w:rsid w:val="001979BC"/>
    <w:rsid w:val="001A32E6"/>
    <w:rsid w:val="001C08E5"/>
    <w:rsid w:val="001C628F"/>
    <w:rsid w:val="001E1E16"/>
    <w:rsid w:val="001E5724"/>
    <w:rsid w:val="00215F6B"/>
    <w:rsid w:val="00242673"/>
    <w:rsid w:val="002475F6"/>
    <w:rsid w:val="00247F47"/>
    <w:rsid w:val="00256B1E"/>
    <w:rsid w:val="00264CBA"/>
    <w:rsid w:val="00265A56"/>
    <w:rsid w:val="00272B44"/>
    <w:rsid w:val="00285327"/>
    <w:rsid w:val="00296E01"/>
    <w:rsid w:val="002A0C01"/>
    <w:rsid w:val="002A7568"/>
    <w:rsid w:val="002D6C97"/>
    <w:rsid w:val="002E6FF1"/>
    <w:rsid w:val="002F680D"/>
    <w:rsid w:val="00304E08"/>
    <w:rsid w:val="003072AD"/>
    <w:rsid w:val="00310F2B"/>
    <w:rsid w:val="00312B89"/>
    <w:rsid w:val="00313A87"/>
    <w:rsid w:val="003204F6"/>
    <w:rsid w:val="00322986"/>
    <w:rsid w:val="003229A8"/>
    <w:rsid w:val="0034254B"/>
    <w:rsid w:val="00351FE7"/>
    <w:rsid w:val="00383821"/>
    <w:rsid w:val="00385E46"/>
    <w:rsid w:val="0038665C"/>
    <w:rsid w:val="00390231"/>
    <w:rsid w:val="003A4CE4"/>
    <w:rsid w:val="003B1CC2"/>
    <w:rsid w:val="003E2B51"/>
    <w:rsid w:val="003E7C9C"/>
    <w:rsid w:val="003F0705"/>
    <w:rsid w:val="004070CF"/>
    <w:rsid w:val="00421C83"/>
    <w:rsid w:val="0042677F"/>
    <w:rsid w:val="00426E53"/>
    <w:rsid w:val="004335D6"/>
    <w:rsid w:val="0045090F"/>
    <w:rsid w:val="00453384"/>
    <w:rsid w:val="0046488A"/>
    <w:rsid w:val="00471AED"/>
    <w:rsid w:val="00477AB0"/>
    <w:rsid w:val="0048555D"/>
    <w:rsid w:val="004946AE"/>
    <w:rsid w:val="004A3E94"/>
    <w:rsid w:val="004A52ED"/>
    <w:rsid w:val="004A71E7"/>
    <w:rsid w:val="004F74BA"/>
    <w:rsid w:val="00525AC1"/>
    <w:rsid w:val="0054213F"/>
    <w:rsid w:val="00580860"/>
    <w:rsid w:val="00596D03"/>
    <w:rsid w:val="005A0378"/>
    <w:rsid w:val="005A2586"/>
    <w:rsid w:val="005A601A"/>
    <w:rsid w:val="005B2E9D"/>
    <w:rsid w:val="005F6409"/>
    <w:rsid w:val="00604069"/>
    <w:rsid w:val="00611A05"/>
    <w:rsid w:val="00613F08"/>
    <w:rsid w:val="00616A42"/>
    <w:rsid w:val="00642B0B"/>
    <w:rsid w:val="00642F2F"/>
    <w:rsid w:val="00650619"/>
    <w:rsid w:val="0066508F"/>
    <w:rsid w:val="00665621"/>
    <w:rsid w:val="006749ED"/>
    <w:rsid w:val="00675DC1"/>
    <w:rsid w:val="0067689F"/>
    <w:rsid w:val="00696324"/>
    <w:rsid w:val="006C379E"/>
    <w:rsid w:val="006D5CB0"/>
    <w:rsid w:val="006E4F82"/>
    <w:rsid w:val="006F64C9"/>
    <w:rsid w:val="007173F0"/>
    <w:rsid w:val="00750984"/>
    <w:rsid w:val="0075439A"/>
    <w:rsid w:val="007579CA"/>
    <w:rsid w:val="007639A2"/>
    <w:rsid w:val="00774EDE"/>
    <w:rsid w:val="0079368A"/>
    <w:rsid w:val="007A6F15"/>
    <w:rsid w:val="007A7C19"/>
    <w:rsid w:val="007C379D"/>
    <w:rsid w:val="007C62ED"/>
    <w:rsid w:val="007C704D"/>
    <w:rsid w:val="007E39E3"/>
    <w:rsid w:val="00805D0A"/>
    <w:rsid w:val="008128AD"/>
    <w:rsid w:val="00817A96"/>
    <w:rsid w:val="00835DC0"/>
    <w:rsid w:val="0085435E"/>
    <w:rsid w:val="008560E2"/>
    <w:rsid w:val="0086411B"/>
    <w:rsid w:val="00864BCE"/>
    <w:rsid w:val="00867EEF"/>
    <w:rsid w:val="00886EBF"/>
    <w:rsid w:val="008A09DB"/>
    <w:rsid w:val="008A3DCA"/>
    <w:rsid w:val="008A664E"/>
    <w:rsid w:val="008D30D6"/>
    <w:rsid w:val="00902965"/>
    <w:rsid w:val="00907697"/>
    <w:rsid w:val="00910738"/>
    <w:rsid w:val="00911224"/>
    <w:rsid w:val="00915781"/>
    <w:rsid w:val="009324B8"/>
    <w:rsid w:val="0093376F"/>
    <w:rsid w:val="00934868"/>
    <w:rsid w:val="00935254"/>
    <w:rsid w:val="00936F2E"/>
    <w:rsid w:val="0098748A"/>
    <w:rsid w:val="009969C5"/>
    <w:rsid w:val="009A0076"/>
    <w:rsid w:val="009C12E5"/>
    <w:rsid w:val="009C1ACE"/>
    <w:rsid w:val="009C3B9B"/>
    <w:rsid w:val="009C3EE6"/>
    <w:rsid w:val="009D7181"/>
    <w:rsid w:val="009F2395"/>
    <w:rsid w:val="00A03BBD"/>
    <w:rsid w:val="00A2572F"/>
    <w:rsid w:val="00A27EBD"/>
    <w:rsid w:val="00A30D38"/>
    <w:rsid w:val="00A61EFD"/>
    <w:rsid w:val="00AA4570"/>
    <w:rsid w:val="00AA630A"/>
    <w:rsid w:val="00AD3E90"/>
    <w:rsid w:val="00AE3D1A"/>
    <w:rsid w:val="00B03909"/>
    <w:rsid w:val="00B25E9A"/>
    <w:rsid w:val="00B37C97"/>
    <w:rsid w:val="00B408F7"/>
    <w:rsid w:val="00B40ECD"/>
    <w:rsid w:val="00B44306"/>
    <w:rsid w:val="00B46DA9"/>
    <w:rsid w:val="00B67AED"/>
    <w:rsid w:val="00B81243"/>
    <w:rsid w:val="00B8422E"/>
    <w:rsid w:val="00B95D13"/>
    <w:rsid w:val="00B95EDC"/>
    <w:rsid w:val="00BA23F0"/>
    <w:rsid w:val="00BA31E0"/>
    <w:rsid w:val="00BB7745"/>
    <w:rsid w:val="00BE4B7B"/>
    <w:rsid w:val="00C00798"/>
    <w:rsid w:val="00C16BDD"/>
    <w:rsid w:val="00C50DA8"/>
    <w:rsid w:val="00C54636"/>
    <w:rsid w:val="00C553FA"/>
    <w:rsid w:val="00C6741D"/>
    <w:rsid w:val="00CA2EEB"/>
    <w:rsid w:val="00CA53B2"/>
    <w:rsid w:val="00CC7608"/>
    <w:rsid w:val="00CD61BE"/>
    <w:rsid w:val="00CE0122"/>
    <w:rsid w:val="00CE7CD8"/>
    <w:rsid w:val="00CE7E5A"/>
    <w:rsid w:val="00CF4AD6"/>
    <w:rsid w:val="00CF5C03"/>
    <w:rsid w:val="00D02F99"/>
    <w:rsid w:val="00D13271"/>
    <w:rsid w:val="00D14471"/>
    <w:rsid w:val="00D16CF9"/>
    <w:rsid w:val="00D273E6"/>
    <w:rsid w:val="00D417A1"/>
    <w:rsid w:val="00D42CC8"/>
    <w:rsid w:val="00D504B7"/>
    <w:rsid w:val="00D521C8"/>
    <w:rsid w:val="00D57259"/>
    <w:rsid w:val="00D715F7"/>
    <w:rsid w:val="00D732DD"/>
    <w:rsid w:val="00D80F28"/>
    <w:rsid w:val="00D83903"/>
    <w:rsid w:val="00D8409D"/>
    <w:rsid w:val="00D8756A"/>
    <w:rsid w:val="00D90C6B"/>
    <w:rsid w:val="00DA3C18"/>
    <w:rsid w:val="00DA6356"/>
    <w:rsid w:val="00DB5F33"/>
    <w:rsid w:val="00DB6CA8"/>
    <w:rsid w:val="00DC2BAE"/>
    <w:rsid w:val="00DD7B5F"/>
    <w:rsid w:val="00DE097E"/>
    <w:rsid w:val="00DE3401"/>
    <w:rsid w:val="00DE7849"/>
    <w:rsid w:val="00E05E8B"/>
    <w:rsid w:val="00E1293B"/>
    <w:rsid w:val="00E204C8"/>
    <w:rsid w:val="00E246CD"/>
    <w:rsid w:val="00E366AB"/>
    <w:rsid w:val="00E36A5B"/>
    <w:rsid w:val="00E4012B"/>
    <w:rsid w:val="00E4517F"/>
    <w:rsid w:val="00E76E34"/>
    <w:rsid w:val="00EB5BB2"/>
    <w:rsid w:val="00EB66C3"/>
    <w:rsid w:val="00ED7F81"/>
    <w:rsid w:val="00EF0AFB"/>
    <w:rsid w:val="00EF49FB"/>
    <w:rsid w:val="00EF6C4B"/>
    <w:rsid w:val="00F044CB"/>
    <w:rsid w:val="00F12353"/>
    <w:rsid w:val="00F30727"/>
    <w:rsid w:val="00F34B77"/>
    <w:rsid w:val="00F504D5"/>
    <w:rsid w:val="00F535AD"/>
    <w:rsid w:val="00F56396"/>
    <w:rsid w:val="00F70D8B"/>
    <w:rsid w:val="00F728EB"/>
    <w:rsid w:val="00F76578"/>
    <w:rsid w:val="00F8661D"/>
    <w:rsid w:val="00F93452"/>
    <w:rsid w:val="00FB18B4"/>
    <w:rsid w:val="00FB6E70"/>
    <w:rsid w:val="00FB77A1"/>
    <w:rsid w:val="00FC24B5"/>
    <w:rsid w:val="00FF2189"/>
    <w:rsid w:val="00FF5BAD"/>
    <w:rsid w:val="00FF6667"/>
    <w:rsid w:val="390018E6"/>
    <w:rsid w:val="3CF11551"/>
    <w:rsid w:val="40F515BD"/>
    <w:rsid w:val="491B0C42"/>
    <w:rsid w:val="6EA44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0ED13"/>
  <w15:docId w15:val="{1B5E8714-7F55-4D4E-A1D1-E92E2278B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table" w:customStyle="1" w:styleId="1">
    <w:name w:val="网格型1"/>
    <w:basedOn w:val="a1"/>
    <w:uiPriority w:val="3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70485D-F3D0-4B92-929E-8522FB8D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1375</Words>
  <Characters>7840</Characters>
  <Application>Microsoft Office Word</Application>
  <DocSecurity>0</DocSecurity>
  <Lines>65</Lines>
  <Paragraphs>18</Paragraphs>
  <ScaleCrop>false</ScaleCrop>
  <Company>P R C</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莹 丁</cp:lastModifiedBy>
  <cp:revision>2</cp:revision>
  <cp:lastPrinted>2020-12-24T07:17:00Z</cp:lastPrinted>
  <dcterms:created xsi:type="dcterms:W3CDTF">2023-11-02T06:07:00Z</dcterms:created>
  <dcterms:modified xsi:type="dcterms:W3CDTF">2023-11-02T06:07:00Z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8D39B737A37842E9B112C2D6C714EB76</vt:lpwstr>
  </property>
</Properties>
</file>