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Pr="00E05FAE" w:rsidRDefault="001A781A" w:rsidP="00E05FAE">
      <w:pPr>
        <w:adjustRightInd w:val="0"/>
        <w:snapToGrid w:val="0"/>
        <w:spacing w:afterLines="50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05FAE">
        <w:rPr>
          <w:rFonts w:asciiTheme="minorEastAsia" w:eastAsiaTheme="minorEastAsia" w:hAnsiTheme="minorEastAsia" w:hint="eastAsia"/>
          <w:sz w:val="40"/>
          <w:szCs w:val="40"/>
        </w:rPr>
        <w:t>“高校青年博士进企业”行动计划方案</w:t>
      </w:r>
    </w:p>
    <w:p w:rsidR="004B6AFB" w:rsidRPr="00E05FAE" w:rsidRDefault="003B1637" w:rsidP="00E05FAE">
      <w:pPr>
        <w:adjustRightInd w:val="0"/>
        <w:snapToGrid w:val="0"/>
        <w:spacing w:afterLines="50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05FAE">
        <w:rPr>
          <w:rFonts w:asciiTheme="minorEastAsia" w:eastAsiaTheme="minorEastAsia" w:hAnsiTheme="minorEastAsia" w:hint="eastAsia"/>
          <w:sz w:val="40"/>
          <w:szCs w:val="40"/>
        </w:rPr>
        <w:t>吴中科技</w:t>
      </w:r>
      <w:r w:rsidR="001A781A" w:rsidRPr="00E05FAE">
        <w:rPr>
          <w:rFonts w:asciiTheme="minorEastAsia" w:eastAsiaTheme="minorEastAsia" w:hAnsiTheme="minorEastAsia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7"/>
        <w:gridCol w:w="495"/>
        <w:gridCol w:w="569"/>
        <w:gridCol w:w="834"/>
        <w:gridCol w:w="1183"/>
        <w:gridCol w:w="2198"/>
        <w:gridCol w:w="1033"/>
        <w:gridCol w:w="2087"/>
      </w:tblGrid>
      <w:tr w:rsidR="004B6AFB" w:rsidRPr="00E05FAE" w:rsidTr="00B21C26">
        <w:trPr>
          <w:cantSplit/>
          <w:trHeight w:hRule="exact" w:val="639"/>
          <w:jc w:val="center"/>
        </w:trPr>
        <w:tc>
          <w:tcPr>
            <w:tcW w:w="4008" w:type="dxa"/>
            <w:gridSpan w:val="5"/>
            <w:vAlign w:val="center"/>
          </w:tcPr>
          <w:p w:rsidR="004B6AFB" w:rsidRPr="00E05FAE" w:rsidRDefault="001A781A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E05FAE" w:rsidRDefault="007F5098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苏州格尔斯计算机信息技术有限公司</w:t>
            </w:r>
          </w:p>
        </w:tc>
      </w:tr>
      <w:tr w:rsidR="004B6AFB" w:rsidRPr="00E05FAE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E05FAE" w:rsidRDefault="007F5098" w:rsidP="007F5098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吴中区塔韵路178号天鸿大厦15层</w:t>
            </w:r>
          </w:p>
        </w:tc>
        <w:tc>
          <w:tcPr>
            <w:tcW w:w="1033" w:type="dxa"/>
            <w:vAlign w:val="center"/>
          </w:tcPr>
          <w:p w:rsidR="004B6AFB" w:rsidRPr="00E05FAE" w:rsidRDefault="001A781A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E05FAE" w:rsidRDefault="007F5098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王佳</w:t>
            </w:r>
          </w:p>
        </w:tc>
      </w:tr>
      <w:tr w:rsidR="004B6AFB" w:rsidRPr="00E05FAE" w:rsidTr="00B21C26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E05FAE" w:rsidRDefault="007F5098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88998106</w:t>
            </w:r>
          </w:p>
        </w:tc>
        <w:tc>
          <w:tcPr>
            <w:tcW w:w="1183" w:type="dxa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手 机</w:t>
            </w:r>
          </w:p>
        </w:tc>
        <w:tc>
          <w:tcPr>
            <w:tcW w:w="2198" w:type="dxa"/>
            <w:vAlign w:val="center"/>
          </w:tcPr>
          <w:p w:rsidR="004B6AFB" w:rsidRPr="00E05FAE" w:rsidRDefault="007F5098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15950044320</w:t>
            </w:r>
          </w:p>
        </w:tc>
        <w:tc>
          <w:tcPr>
            <w:tcW w:w="1033" w:type="dxa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E05FAE" w:rsidRDefault="007F5098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wangjia@gc-it.com</w:t>
            </w:r>
          </w:p>
        </w:tc>
      </w:tr>
      <w:tr w:rsidR="004B6AFB" w:rsidRPr="00E05FAE" w:rsidTr="00B21C26">
        <w:trPr>
          <w:cantSplit/>
          <w:trHeight w:val="1019"/>
          <w:jc w:val="center"/>
        </w:trPr>
        <w:tc>
          <w:tcPr>
            <w:tcW w:w="1991" w:type="dxa"/>
            <w:gridSpan w:val="3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拟</w:t>
            </w:r>
            <w:r w:rsidRPr="00E05FAE">
              <w:rPr>
                <w:rFonts w:asciiTheme="minorEastAsia" w:eastAsiaTheme="minorEastAsia" w:hAnsiTheme="minorEastAsia" w:hint="eastAsia"/>
              </w:rPr>
              <w:t>合作</w:t>
            </w:r>
            <w:r w:rsidR="001A781A" w:rsidRPr="00E05FAE">
              <w:rPr>
                <w:rFonts w:asciiTheme="minorEastAsia" w:eastAsiaTheme="minorEastAsia" w:hAnsiTheme="minorEastAsia" w:hint="eastAsia"/>
              </w:rPr>
              <w:t>博士</w:t>
            </w:r>
          </w:p>
          <w:p w:rsidR="004B6AFB" w:rsidRPr="00E05FAE" w:rsidRDefault="004B6AFB" w:rsidP="001A781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/>
              </w:rPr>
              <w:t>（最多选3个）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98" w:type="dxa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E05FAE" w:rsidRDefault="004B6AFB" w:rsidP="00B640E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B6AFB" w:rsidRPr="00E05FAE" w:rsidTr="00B21C26">
        <w:trPr>
          <w:cantSplit/>
          <w:trHeight w:val="1119"/>
          <w:jc w:val="center"/>
        </w:trPr>
        <w:tc>
          <w:tcPr>
            <w:tcW w:w="927" w:type="dxa"/>
            <w:vAlign w:val="center"/>
          </w:tcPr>
          <w:p w:rsidR="004B6AFB" w:rsidRPr="00E05FAE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 w:hint="eastAsia"/>
              </w:rPr>
              <w:t>企业技术需求</w:t>
            </w:r>
          </w:p>
        </w:tc>
        <w:tc>
          <w:tcPr>
            <w:tcW w:w="8399" w:type="dxa"/>
            <w:gridSpan w:val="7"/>
            <w:vAlign w:val="center"/>
          </w:tcPr>
          <w:p w:rsidR="000939F0" w:rsidRPr="00E05FAE" w:rsidRDefault="007F5098" w:rsidP="000939F0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征信大数据、教育大数据</w:t>
            </w:r>
          </w:p>
        </w:tc>
      </w:tr>
      <w:tr w:rsidR="004B6AFB" w:rsidRPr="00E05FAE" w:rsidTr="00B21C26">
        <w:trPr>
          <w:cantSplit/>
          <w:trHeight w:val="5625"/>
          <w:jc w:val="center"/>
        </w:trPr>
        <w:tc>
          <w:tcPr>
            <w:tcW w:w="927" w:type="dxa"/>
            <w:vAlign w:val="center"/>
          </w:tcPr>
          <w:p w:rsidR="004B6AFB" w:rsidRPr="00E05FAE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Theme="minorEastAsia" w:eastAsiaTheme="minorEastAsia" w:hAnsiTheme="minorEastAsia"/>
              </w:rPr>
            </w:pPr>
            <w:r w:rsidRPr="00E05FAE">
              <w:rPr>
                <w:rFonts w:asciiTheme="minorEastAsia" w:eastAsiaTheme="minorEastAsia" w:hAnsiTheme="minorEastAsia" w:hint="eastAsia"/>
              </w:rPr>
              <w:t>企业简介</w:t>
            </w:r>
          </w:p>
        </w:tc>
        <w:tc>
          <w:tcPr>
            <w:tcW w:w="8399" w:type="dxa"/>
            <w:gridSpan w:val="7"/>
            <w:vAlign w:val="center"/>
          </w:tcPr>
          <w:p w:rsidR="00B21C26" w:rsidRPr="0008206C" w:rsidRDefault="00B21C26" w:rsidP="00B21C26">
            <w:pPr>
              <w:spacing w:line="360" w:lineRule="auto"/>
              <w:ind w:firstLineChars="250" w:firstLine="525"/>
            </w:pPr>
            <w:r w:rsidRPr="0008206C">
              <w:rPr>
                <w:rFonts w:hint="eastAsia"/>
              </w:rPr>
              <w:t>苏州格尔斯计算机信息技术有限公司成立于</w:t>
            </w:r>
            <w:r w:rsidRPr="0008206C">
              <w:rPr>
                <w:rFonts w:hint="eastAsia"/>
              </w:rPr>
              <w:t>2006</w:t>
            </w:r>
            <w:r w:rsidRPr="0008206C">
              <w:rPr>
                <w:rFonts w:hint="eastAsia"/>
              </w:rPr>
              <w:t>年，</w:t>
            </w:r>
            <w:r w:rsidRPr="00772D49">
              <w:rPr>
                <w:rFonts w:hint="eastAsia"/>
              </w:rPr>
              <w:t>位于苏州吴中经济开发区</w:t>
            </w:r>
            <w:r>
              <w:rPr>
                <w:rFonts w:hint="eastAsia"/>
              </w:rPr>
              <w:t>，</w:t>
            </w:r>
            <w:r w:rsidRPr="0008206C">
              <w:rPr>
                <w:rFonts w:hint="eastAsia"/>
              </w:rPr>
              <w:t>是江苏省高新技术企业、双软企业、苏州重点软件企业之一。公司主营业务包括：智慧城市综合解决方案、智慧教育解决方案、征信、大数据四大板块。通过多年发展，我们在教育领域推出迎合行业需求的产品及解决方案，已经覆盖了苏州近</w:t>
            </w:r>
            <w:r w:rsidRPr="0008206C">
              <w:rPr>
                <w:rFonts w:hint="eastAsia"/>
              </w:rPr>
              <w:t>300</w:t>
            </w:r>
            <w:r w:rsidRPr="0008206C">
              <w:rPr>
                <w:rFonts w:hint="eastAsia"/>
              </w:rPr>
              <w:t>多所学校，全国多个省份的教育市场，公司以精致的服务，优秀的产品而赢得客户的好评。公司在秉承以积极、团结、坚韧、敬业为企业精神的基础上，把引入科学合理的体制和管理机制作为公司发展的源动力，并在旅游、金融、通信、农业等多个行业领域，积累丰富的业务知识和专业设计能力。</w:t>
            </w:r>
          </w:p>
          <w:p w:rsidR="004054C6" w:rsidRPr="00B21C26" w:rsidRDefault="00B21C26" w:rsidP="00B21C26">
            <w:pPr>
              <w:spacing w:line="360" w:lineRule="auto"/>
              <w:ind w:firstLineChars="200" w:firstLine="420"/>
            </w:pPr>
            <w:r w:rsidRPr="00772D49">
              <w:rPr>
                <w:rFonts w:hint="eastAsia"/>
              </w:rPr>
              <w:t>公司拥有自主研发软件著作权</w:t>
            </w:r>
            <w:r>
              <w:rPr>
                <w:rFonts w:hint="eastAsia"/>
              </w:rPr>
              <w:t>70</w:t>
            </w:r>
            <w:r w:rsidRPr="00772D49">
              <w:rPr>
                <w:rFonts w:hint="eastAsia"/>
              </w:rPr>
              <w:t>项，软件产品</w:t>
            </w:r>
            <w:r>
              <w:rPr>
                <w:rFonts w:hint="eastAsia"/>
              </w:rPr>
              <w:t>10</w:t>
            </w:r>
            <w:r w:rsidRPr="00772D49">
              <w:rPr>
                <w:rFonts w:hint="eastAsia"/>
              </w:rPr>
              <w:t>项，高新技术产品</w:t>
            </w:r>
            <w:r>
              <w:rPr>
                <w:rFonts w:hint="eastAsia"/>
              </w:rPr>
              <w:t>3</w:t>
            </w:r>
            <w:r w:rsidRPr="00772D49">
              <w:rPr>
                <w:rFonts w:hint="eastAsia"/>
              </w:rPr>
              <w:t>项</w:t>
            </w:r>
            <w:r>
              <w:rPr>
                <w:rFonts w:hint="eastAsia"/>
              </w:rPr>
              <w:t>，并通过</w:t>
            </w:r>
            <w:r>
              <w:rPr>
                <w:rFonts w:hint="eastAsia"/>
              </w:rPr>
              <w:t>ISO27001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ISO2000</w:t>
            </w:r>
            <w:r>
              <w:t>、</w:t>
            </w:r>
            <w:r>
              <w:rPr>
                <w:rFonts w:hint="eastAsia"/>
              </w:rPr>
              <w:t>ISO9001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ITSS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CMMI5</w:t>
            </w:r>
            <w:r>
              <w:rPr>
                <w:rFonts w:hint="eastAsia"/>
              </w:rPr>
              <w:t>级等一系列认证，</w:t>
            </w:r>
            <w:r w:rsidRPr="00772D49">
              <w:rPr>
                <w:rFonts w:hint="eastAsia"/>
              </w:rPr>
              <w:t>同时，格尔斯与南京大学、复旦大学软件学院、苏州大学等科研机构保持了密切的联系，与科研机构的专家建立了长期的聘请指导关系。公司紧跟市场发展需要，把握市场机会，寻找技术与市场的较好结合点，不断开发适合市场需要或能引领市场的产品。在技术发生较大变化的基础上推出新产品，或对现有产品进行局部改进，推出改进型产品。</w:t>
            </w:r>
          </w:p>
        </w:tc>
      </w:tr>
    </w:tbl>
    <w:p w:rsidR="00AC706B" w:rsidRPr="00E05FAE" w:rsidRDefault="00AC706B" w:rsidP="001A781A">
      <w:pPr>
        <w:rPr>
          <w:rFonts w:asciiTheme="minorEastAsia" w:eastAsiaTheme="minorEastAsia" w:hAnsiTheme="minorEastAsia"/>
        </w:rPr>
      </w:pPr>
    </w:p>
    <w:sectPr w:rsidR="00AC706B" w:rsidRPr="00E05FAE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CE6" w:rsidRDefault="00076CE6" w:rsidP="004B6AFB">
      <w:r>
        <w:separator/>
      </w:r>
    </w:p>
  </w:endnote>
  <w:endnote w:type="continuationSeparator" w:id="0">
    <w:p w:rsidR="00076CE6" w:rsidRDefault="00076CE6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CE6" w:rsidRDefault="00076CE6" w:rsidP="004B6AFB">
      <w:r>
        <w:separator/>
      </w:r>
    </w:p>
  </w:footnote>
  <w:footnote w:type="continuationSeparator" w:id="0">
    <w:p w:rsidR="00076CE6" w:rsidRDefault="00076CE6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76CE6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7F5098"/>
    <w:rsid w:val="00831104"/>
    <w:rsid w:val="008E3D58"/>
    <w:rsid w:val="009E6DD4"/>
    <w:rsid w:val="00A97CBC"/>
    <w:rsid w:val="00AC706B"/>
    <w:rsid w:val="00B21C26"/>
    <w:rsid w:val="00C939F6"/>
    <w:rsid w:val="00D56FB3"/>
    <w:rsid w:val="00DE3F8A"/>
    <w:rsid w:val="00DF4FB5"/>
    <w:rsid w:val="00E05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2017-04-05T13:44:00Z</dcterms:created>
  <dcterms:modified xsi:type="dcterms:W3CDTF">2018-04-08T01:42:00Z</dcterms:modified>
</cp:coreProperties>
</file>