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81A" w:rsidRDefault="001A781A" w:rsidP="00744474">
      <w:pPr>
        <w:adjustRightInd w:val="0"/>
        <w:snapToGrid w:val="0"/>
        <w:spacing w:afterLines="50"/>
        <w:jc w:val="center"/>
        <w:rPr>
          <w:rFonts w:ascii="Times New Roman" w:eastAsia="方正小标宋简体"/>
          <w:sz w:val="40"/>
          <w:szCs w:val="40"/>
        </w:rPr>
      </w:pPr>
      <w:r>
        <w:rPr>
          <w:rFonts w:ascii="Times New Roman" w:eastAsia="方正小标宋简体" w:hint="eastAsia"/>
          <w:sz w:val="40"/>
          <w:szCs w:val="40"/>
        </w:rPr>
        <w:t>“高校青年博士进企业”行动计划方案</w:t>
      </w:r>
    </w:p>
    <w:p w:rsidR="004B6AFB" w:rsidRPr="00846E5D" w:rsidRDefault="003B1637" w:rsidP="00744474">
      <w:pPr>
        <w:adjustRightInd w:val="0"/>
        <w:snapToGrid w:val="0"/>
        <w:spacing w:afterLines="50"/>
        <w:jc w:val="center"/>
        <w:rPr>
          <w:rFonts w:ascii="Times New Roman" w:eastAsia="方正小标宋简体" w:hAnsi="Times New Roman"/>
          <w:sz w:val="40"/>
          <w:szCs w:val="40"/>
        </w:rPr>
      </w:pPr>
      <w:r>
        <w:rPr>
          <w:rFonts w:ascii="Times New Roman" w:eastAsia="方正小标宋简体" w:hint="eastAsia"/>
          <w:sz w:val="40"/>
          <w:szCs w:val="40"/>
        </w:rPr>
        <w:t>吴中科技</w:t>
      </w:r>
      <w:r w:rsidR="001A781A">
        <w:rPr>
          <w:rFonts w:ascii="Times New Roman" w:eastAsia="方正小标宋简体" w:hint="eastAsia"/>
          <w:sz w:val="40"/>
          <w:szCs w:val="40"/>
        </w:rPr>
        <w:t>企业汇总表</w:t>
      </w:r>
    </w:p>
    <w:tbl>
      <w:tblPr>
        <w:tblW w:w="93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0"/>
        <w:gridCol w:w="857"/>
        <w:gridCol w:w="628"/>
        <w:gridCol w:w="918"/>
        <w:gridCol w:w="1149"/>
        <w:gridCol w:w="2161"/>
        <w:gridCol w:w="1022"/>
        <w:gridCol w:w="2071"/>
      </w:tblGrid>
      <w:tr w:rsidR="004B6AFB" w:rsidRPr="00846E5D" w:rsidTr="001A781A">
        <w:trPr>
          <w:cantSplit/>
          <w:trHeight w:hRule="exact" w:val="761"/>
          <w:jc w:val="center"/>
        </w:trPr>
        <w:tc>
          <w:tcPr>
            <w:tcW w:w="4008" w:type="dxa"/>
            <w:gridSpan w:val="5"/>
            <w:vAlign w:val="center"/>
          </w:tcPr>
          <w:p w:rsidR="004B6AFB" w:rsidRPr="00846E5D" w:rsidRDefault="001A781A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int="eastAsia"/>
              </w:rPr>
              <w:t>企业名称</w:t>
            </w:r>
          </w:p>
        </w:tc>
        <w:tc>
          <w:tcPr>
            <w:tcW w:w="5318" w:type="dxa"/>
            <w:gridSpan w:val="3"/>
            <w:vAlign w:val="center"/>
          </w:tcPr>
          <w:p w:rsidR="004B6AFB" w:rsidRPr="00846E5D" w:rsidRDefault="00CE0731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苏州日中天铝业有限公司</w:t>
            </w:r>
          </w:p>
        </w:tc>
      </w:tr>
      <w:tr w:rsidR="004B6AFB" w:rsidRPr="00846E5D" w:rsidTr="001A781A">
        <w:trPr>
          <w:cantSplit/>
          <w:trHeight w:hRule="exact" w:val="761"/>
          <w:jc w:val="center"/>
        </w:trPr>
        <w:tc>
          <w:tcPr>
            <w:tcW w:w="1422" w:type="dxa"/>
            <w:gridSpan w:val="2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地址</w:t>
            </w:r>
          </w:p>
        </w:tc>
        <w:tc>
          <w:tcPr>
            <w:tcW w:w="4784" w:type="dxa"/>
            <w:gridSpan w:val="4"/>
            <w:vAlign w:val="center"/>
          </w:tcPr>
          <w:p w:rsidR="004B6AFB" w:rsidRPr="00846E5D" w:rsidRDefault="00CE0731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苏州市吴中区胥口镇茅蓬路</w:t>
            </w:r>
            <w:r>
              <w:rPr>
                <w:rFonts w:ascii="Times New Roman" w:eastAsia="方正仿宋简体" w:hAnsi="Times New Roman" w:hint="eastAsia"/>
              </w:rPr>
              <w:t>109</w:t>
            </w:r>
            <w:r>
              <w:rPr>
                <w:rFonts w:ascii="Times New Roman" w:eastAsia="方正仿宋简体" w:hAnsi="Times New Roman" w:hint="eastAsia"/>
              </w:rPr>
              <w:t>号</w:t>
            </w:r>
          </w:p>
        </w:tc>
        <w:tc>
          <w:tcPr>
            <w:tcW w:w="1033" w:type="dxa"/>
            <w:vAlign w:val="center"/>
          </w:tcPr>
          <w:p w:rsidR="004B6AFB" w:rsidRPr="00846E5D" w:rsidRDefault="001A781A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联系人</w:t>
            </w:r>
          </w:p>
        </w:tc>
        <w:tc>
          <w:tcPr>
            <w:tcW w:w="2087" w:type="dxa"/>
            <w:vAlign w:val="center"/>
          </w:tcPr>
          <w:p w:rsidR="004B6AFB" w:rsidRPr="00846E5D" w:rsidRDefault="00CE0731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姚敏菊</w:t>
            </w:r>
          </w:p>
        </w:tc>
      </w:tr>
      <w:tr w:rsidR="00CE0731" w:rsidRPr="00846E5D" w:rsidTr="001A781A">
        <w:trPr>
          <w:cantSplit/>
          <w:trHeight w:hRule="exact" w:val="761"/>
          <w:jc w:val="center"/>
        </w:trPr>
        <w:tc>
          <w:tcPr>
            <w:tcW w:w="1422" w:type="dxa"/>
            <w:gridSpan w:val="2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单位电话</w:t>
            </w:r>
          </w:p>
        </w:tc>
        <w:tc>
          <w:tcPr>
            <w:tcW w:w="1403" w:type="dxa"/>
            <w:gridSpan w:val="2"/>
            <w:vAlign w:val="center"/>
          </w:tcPr>
          <w:p w:rsidR="004B6AFB" w:rsidRPr="00846E5D" w:rsidRDefault="00CE0731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0512-66319010</w:t>
            </w:r>
          </w:p>
        </w:tc>
        <w:tc>
          <w:tcPr>
            <w:tcW w:w="1182" w:type="dxa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手</w:t>
            </w:r>
            <w:r w:rsidRPr="00846E5D">
              <w:rPr>
                <w:rFonts w:ascii="Times New Roman" w:eastAsia="方正仿宋简体" w:hAnsi="Times New Roman"/>
              </w:rPr>
              <w:t xml:space="preserve"> </w:t>
            </w:r>
            <w:r w:rsidRPr="00846E5D">
              <w:rPr>
                <w:rFonts w:ascii="Times New Roman" w:eastAsia="方正仿宋简体"/>
              </w:rPr>
              <w:t>机</w:t>
            </w:r>
          </w:p>
        </w:tc>
        <w:tc>
          <w:tcPr>
            <w:tcW w:w="2198" w:type="dxa"/>
            <w:vAlign w:val="center"/>
          </w:tcPr>
          <w:p w:rsidR="004B6AFB" w:rsidRPr="00846E5D" w:rsidRDefault="00CE0731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18013110893</w:t>
            </w:r>
          </w:p>
        </w:tc>
        <w:tc>
          <w:tcPr>
            <w:tcW w:w="1033" w:type="dxa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 w:hAnsi="Times New Roman"/>
              </w:rPr>
              <w:t>E-mail</w:t>
            </w:r>
          </w:p>
        </w:tc>
        <w:tc>
          <w:tcPr>
            <w:tcW w:w="2087" w:type="dxa"/>
            <w:vAlign w:val="center"/>
          </w:tcPr>
          <w:p w:rsidR="004B6AFB" w:rsidRPr="00846E5D" w:rsidRDefault="00CE0731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/>
              </w:rPr>
              <w:t>ymj</w:t>
            </w:r>
            <w:r>
              <w:rPr>
                <w:rFonts w:ascii="Times New Roman" w:eastAsia="方正仿宋简体" w:hAnsi="Times New Roman" w:hint="eastAsia"/>
              </w:rPr>
              <w:t>@furlion.com</w:t>
            </w:r>
          </w:p>
        </w:tc>
      </w:tr>
      <w:tr w:rsidR="004B6AFB" w:rsidRPr="00846E5D" w:rsidTr="00C709C7">
        <w:trPr>
          <w:cantSplit/>
          <w:trHeight w:val="960"/>
          <w:jc w:val="center"/>
        </w:trPr>
        <w:tc>
          <w:tcPr>
            <w:tcW w:w="1991" w:type="dxa"/>
            <w:gridSpan w:val="3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拟</w:t>
            </w:r>
            <w:r w:rsidRPr="00846E5D">
              <w:rPr>
                <w:rFonts w:ascii="Times New Roman" w:eastAsia="方正仿宋简体" w:hint="eastAsia"/>
              </w:rPr>
              <w:t>合作</w:t>
            </w:r>
            <w:r w:rsidR="001A781A">
              <w:rPr>
                <w:rFonts w:ascii="Times New Roman" w:eastAsia="方正仿宋简体" w:hint="eastAsia"/>
              </w:rPr>
              <w:t>博士</w:t>
            </w:r>
          </w:p>
          <w:p w:rsidR="004B6AFB" w:rsidRPr="00846E5D" w:rsidRDefault="004B6AFB" w:rsidP="001A781A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（最多选</w:t>
            </w:r>
            <w:r w:rsidRPr="00846E5D">
              <w:rPr>
                <w:rFonts w:ascii="Times New Roman" w:eastAsia="方正仿宋简体" w:hAnsi="Times New Roman"/>
              </w:rPr>
              <w:t>3</w:t>
            </w:r>
            <w:r w:rsidRPr="00846E5D">
              <w:rPr>
                <w:rFonts w:ascii="Times New Roman" w:eastAsia="方正仿宋简体"/>
              </w:rPr>
              <w:t>个）</w:t>
            </w:r>
          </w:p>
        </w:tc>
        <w:tc>
          <w:tcPr>
            <w:tcW w:w="2017" w:type="dxa"/>
            <w:gridSpan w:val="2"/>
            <w:vAlign w:val="center"/>
          </w:tcPr>
          <w:p w:rsidR="004B6AFB" w:rsidRPr="00846E5D" w:rsidRDefault="00744474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铝合金材料方向</w:t>
            </w:r>
          </w:p>
        </w:tc>
        <w:tc>
          <w:tcPr>
            <w:tcW w:w="2198" w:type="dxa"/>
            <w:vAlign w:val="center"/>
          </w:tcPr>
          <w:p w:rsidR="004B6AFB" w:rsidRPr="00846E5D" w:rsidRDefault="00744474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结构设计方向</w:t>
            </w:r>
          </w:p>
        </w:tc>
        <w:tc>
          <w:tcPr>
            <w:tcW w:w="3120" w:type="dxa"/>
            <w:gridSpan w:val="2"/>
            <w:vAlign w:val="center"/>
          </w:tcPr>
          <w:p w:rsidR="004B6AFB" w:rsidRPr="00846E5D" w:rsidRDefault="00744474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自动智能化设备方向</w:t>
            </w:r>
          </w:p>
        </w:tc>
      </w:tr>
      <w:tr w:rsidR="004B6AFB" w:rsidRPr="00846E5D" w:rsidTr="00C709C7">
        <w:trPr>
          <w:trHeight w:val="1558"/>
          <w:jc w:val="center"/>
        </w:trPr>
        <w:tc>
          <w:tcPr>
            <w:tcW w:w="525" w:type="dxa"/>
            <w:vAlign w:val="center"/>
          </w:tcPr>
          <w:p w:rsidR="004B6AFB" w:rsidRPr="00846E5D" w:rsidRDefault="001A781A" w:rsidP="00B640E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int="eastAsia"/>
              </w:rPr>
              <w:t>企业技术需求</w:t>
            </w:r>
          </w:p>
        </w:tc>
        <w:tc>
          <w:tcPr>
            <w:tcW w:w="8801" w:type="dxa"/>
            <w:gridSpan w:val="7"/>
          </w:tcPr>
          <w:p w:rsidR="00C709C7" w:rsidRPr="00C709C7" w:rsidRDefault="00C709C7" w:rsidP="00C667B1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0" w:after="0" w:line="400" w:lineRule="exact"/>
              <w:ind w:firstLine="495"/>
              <w:jc w:val="both"/>
              <w:rPr>
                <w:rFonts w:ascii="Times New Roman" w:eastAsia="方正仿宋简体" w:hAnsi="Calibri"/>
                <w:sz w:val="21"/>
                <w:szCs w:val="22"/>
              </w:rPr>
            </w:pPr>
            <w:r>
              <w:rPr>
                <w:rFonts w:ascii="Times New Roman" w:eastAsia="方正仿宋简体" w:hAnsi="Calibri" w:hint="eastAsia"/>
                <w:sz w:val="21"/>
                <w:szCs w:val="22"/>
              </w:rPr>
              <w:t>苏州日中天铝业有限公司</w:t>
            </w:r>
            <w:r w:rsidRPr="00C709C7">
              <w:rPr>
                <w:rFonts w:ascii="Times New Roman" w:eastAsia="方正仿宋简体" w:hAnsi="Calibri" w:hint="eastAsia"/>
                <w:sz w:val="21"/>
                <w:szCs w:val="22"/>
              </w:rPr>
              <w:t>坚持以科技为导向，不断完善技术创新体制建设，通过引进技术和消化吸收，调整组织结构，优化资源配置，使企业获得在同行业中的技术优势和规模优势，提高</w:t>
            </w:r>
            <w:r w:rsidR="00C667B1">
              <w:rPr>
                <w:rFonts w:ascii="Times New Roman" w:eastAsia="方正仿宋简体" w:hAnsi="Calibri" w:hint="eastAsia"/>
                <w:sz w:val="21"/>
                <w:szCs w:val="22"/>
              </w:rPr>
              <w:t>市场竞争实力，</w:t>
            </w:r>
            <w:r w:rsidRPr="00C709C7">
              <w:rPr>
                <w:rFonts w:ascii="Times New Roman" w:eastAsia="方正仿宋简体" w:hAnsi="Calibri" w:hint="eastAsia"/>
                <w:sz w:val="21"/>
                <w:szCs w:val="22"/>
              </w:rPr>
              <w:t>2013</w:t>
            </w:r>
            <w:r w:rsidRPr="00C709C7">
              <w:rPr>
                <w:rFonts w:ascii="Times New Roman" w:eastAsia="方正仿宋简体" w:hAnsi="Calibri" w:hint="eastAsia"/>
                <w:sz w:val="21"/>
                <w:szCs w:val="22"/>
              </w:rPr>
              <w:t>年苏州日中天铝业有限公司</w:t>
            </w:r>
            <w:r>
              <w:rPr>
                <w:rFonts w:ascii="Times New Roman" w:eastAsia="方正仿宋简体" w:hAnsi="Calibri" w:hint="eastAsia"/>
                <w:sz w:val="21"/>
                <w:szCs w:val="22"/>
              </w:rPr>
              <w:t>被认定为江苏省企业技术中心</w:t>
            </w:r>
            <w:r w:rsidR="00744474">
              <w:rPr>
                <w:rFonts w:ascii="Times New Roman" w:eastAsia="方正仿宋简体" w:hAnsi="Calibri" w:hint="eastAsia"/>
                <w:sz w:val="21"/>
                <w:szCs w:val="22"/>
              </w:rPr>
              <w:t>，</w:t>
            </w:r>
            <w:r w:rsidR="00744474">
              <w:rPr>
                <w:rFonts w:ascii="Times New Roman" w:eastAsia="方正仿宋简体" w:hAnsi="Calibri" w:hint="eastAsia"/>
                <w:sz w:val="21"/>
                <w:szCs w:val="22"/>
              </w:rPr>
              <w:t>2017</w:t>
            </w:r>
            <w:r w:rsidR="00744474">
              <w:rPr>
                <w:rFonts w:ascii="Times New Roman" w:eastAsia="方正仿宋简体" w:hAnsi="Calibri" w:hint="eastAsia"/>
                <w:sz w:val="21"/>
                <w:szCs w:val="22"/>
              </w:rPr>
              <w:t>年被评为江苏省高新技术企业</w:t>
            </w:r>
            <w:r>
              <w:rPr>
                <w:rFonts w:ascii="Times New Roman" w:eastAsia="方正仿宋简体" w:hAnsi="Calibri" w:hint="eastAsia"/>
                <w:sz w:val="21"/>
                <w:szCs w:val="22"/>
              </w:rPr>
              <w:t>。</w:t>
            </w:r>
            <w:r w:rsidRPr="00601101">
              <w:rPr>
                <w:rFonts w:ascii="Times New Roman" w:eastAsia="方正仿宋简体" w:hAnsi="Calibri" w:hint="eastAsia"/>
                <w:sz w:val="21"/>
                <w:szCs w:val="22"/>
              </w:rPr>
              <w:t>在</w:t>
            </w:r>
            <w:r w:rsidR="008B3E53">
              <w:rPr>
                <w:rFonts w:ascii="Times New Roman" w:eastAsia="方正仿宋简体" w:hAnsi="Calibri" w:hint="eastAsia"/>
                <w:sz w:val="21"/>
                <w:szCs w:val="22"/>
              </w:rPr>
              <w:t>未来</w:t>
            </w:r>
            <w:r w:rsidRPr="00601101">
              <w:rPr>
                <w:rFonts w:ascii="Times New Roman" w:eastAsia="方正仿宋简体" w:hAnsi="Calibri" w:hint="eastAsia"/>
                <w:sz w:val="21"/>
                <w:szCs w:val="22"/>
              </w:rPr>
              <w:t>两年的时间里，公司</w:t>
            </w:r>
            <w:r w:rsidR="008B3E53">
              <w:rPr>
                <w:rFonts w:ascii="Times New Roman" w:eastAsia="方正仿宋简体" w:hAnsi="Calibri" w:hint="eastAsia"/>
                <w:sz w:val="21"/>
                <w:szCs w:val="22"/>
              </w:rPr>
              <w:t>拟</w:t>
            </w:r>
            <w:r w:rsidRPr="00601101">
              <w:rPr>
                <w:rFonts w:ascii="Times New Roman" w:eastAsia="方正仿宋简体" w:hAnsi="Calibri" w:hint="eastAsia"/>
                <w:sz w:val="21"/>
                <w:szCs w:val="22"/>
              </w:rPr>
              <w:t>在技术</w:t>
            </w:r>
            <w:r>
              <w:rPr>
                <w:rFonts w:ascii="Times New Roman" w:eastAsia="方正仿宋简体" w:hAnsi="Calibri" w:hint="eastAsia"/>
                <w:sz w:val="21"/>
                <w:szCs w:val="22"/>
              </w:rPr>
              <w:t>创新和工艺设备创新</w:t>
            </w:r>
            <w:r w:rsidR="008B3E53">
              <w:rPr>
                <w:rFonts w:ascii="Times New Roman" w:eastAsia="方正仿宋简体" w:hAnsi="Calibri" w:hint="eastAsia"/>
                <w:sz w:val="21"/>
                <w:szCs w:val="22"/>
              </w:rPr>
              <w:t>上进行了大力</w:t>
            </w:r>
            <w:r w:rsidRPr="00601101">
              <w:rPr>
                <w:rFonts w:ascii="Times New Roman" w:eastAsia="方正仿宋简体" w:hAnsi="Calibri" w:hint="eastAsia"/>
                <w:sz w:val="21"/>
                <w:szCs w:val="22"/>
              </w:rPr>
              <w:t>拓展，</w:t>
            </w:r>
            <w:r>
              <w:rPr>
                <w:rFonts w:ascii="Times New Roman" w:eastAsia="方正仿宋简体" w:hAnsi="Calibri" w:hint="eastAsia"/>
                <w:sz w:val="21"/>
                <w:szCs w:val="22"/>
              </w:rPr>
              <w:t>主要体现在以下方面：</w:t>
            </w:r>
          </w:p>
          <w:p w:rsidR="00C709C7" w:rsidRPr="00C709C7" w:rsidRDefault="00C709C7" w:rsidP="00C667B1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0" w:after="0" w:line="400" w:lineRule="exact"/>
              <w:ind w:firstLine="495"/>
              <w:jc w:val="both"/>
              <w:rPr>
                <w:rFonts w:ascii="Times New Roman" w:eastAsia="方正仿宋简体" w:hAnsi="Calibri"/>
                <w:sz w:val="21"/>
                <w:szCs w:val="22"/>
              </w:rPr>
            </w:pPr>
            <w:r w:rsidRPr="00C709C7">
              <w:rPr>
                <w:rFonts w:ascii="Times New Roman" w:eastAsia="方正仿宋简体" w:hAnsi="Calibri" w:hint="eastAsia"/>
                <w:sz w:val="21"/>
                <w:szCs w:val="22"/>
              </w:rPr>
              <w:t>1</w:t>
            </w:r>
            <w:r w:rsidRPr="00C709C7">
              <w:rPr>
                <w:rFonts w:ascii="Times New Roman" w:eastAsia="方正仿宋简体" w:hAnsi="Calibri" w:hint="eastAsia"/>
                <w:sz w:val="21"/>
                <w:szCs w:val="22"/>
              </w:rPr>
              <w:t>、企业技术创新发展规划：</w:t>
            </w:r>
            <w:r w:rsidRPr="00C709C7">
              <w:rPr>
                <w:rFonts w:ascii="Times New Roman" w:eastAsia="方正仿宋简体" w:hAnsi="Calibri" w:hint="eastAsia"/>
                <w:sz w:val="21"/>
                <w:szCs w:val="22"/>
              </w:rPr>
              <w:t xml:space="preserve"> </w:t>
            </w:r>
          </w:p>
          <w:p w:rsidR="00C709C7" w:rsidRPr="00C709C7" w:rsidRDefault="00C709C7" w:rsidP="00C667B1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0" w:after="0" w:line="400" w:lineRule="exact"/>
              <w:ind w:firstLine="495"/>
              <w:jc w:val="both"/>
              <w:rPr>
                <w:rFonts w:ascii="Times New Roman" w:eastAsia="方正仿宋简体" w:hAnsi="Calibri"/>
                <w:sz w:val="21"/>
                <w:szCs w:val="22"/>
              </w:rPr>
            </w:pPr>
            <w:r w:rsidRPr="00C709C7">
              <w:rPr>
                <w:rFonts w:ascii="Times New Roman" w:eastAsia="方正仿宋简体" w:hAnsi="Calibri" w:hint="eastAsia"/>
                <w:sz w:val="21"/>
                <w:szCs w:val="22"/>
              </w:rPr>
              <w:t>1</w:t>
            </w:r>
            <w:r w:rsidRPr="00C709C7">
              <w:rPr>
                <w:rFonts w:ascii="Times New Roman" w:eastAsia="方正仿宋简体" w:hAnsi="Calibri" w:hint="eastAsia"/>
                <w:sz w:val="21"/>
                <w:szCs w:val="22"/>
              </w:rPr>
              <w:t>）通过多途径的人才引进和储备，加大科研投入，在攀高类产品、铝合金深加工制造与研发领域赶上标杆企业；</w:t>
            </w:r>
            <w:r w:rsidRPr="00C709C7">
              <w:rPr>
                <w:rFonts w:ascii="Times New Roman" w:eastAsia="方正仿宋简体" w:hAnsi="Calibri" w:hint="eastAsia"/>
                <w:sz w:val="21"/>
                <w:szCs w:val="22"/>
              </w:rPr>
              <w:t xml:space="preserve"> </w:t>
            </w:r>
          </w:p>
          <w:p w:rsidR="00C709C7" w:rsidRPr="00C709C7" w:rsidRDefault="00C709C7" w:rsidP="00C667B1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0" w:after="0" w:line="400" w:lineRule="exact"/>
              <w:ind w:firstLine="495"/>
              <w:jc w:val="both"/>
              <w:rPr>
                <w:rFonts w:ascii="Times New Roman" w:eastAsia="方正仿宋简体" w:hAnsi="Calibri"/>
                <w:sz w:val="21"/>
                <w:szCs w:val="22"/>
              </w:rPr>
            </w:pPr>
            <w:r w:rsidRPr="00C709C7">
              <w:rPr>
                <w:rFonts w:ascii="Times New Roman" w:eastAsia="方正仿宋简体" w:hAnsi="Calibri" w:hint="eastAsia"/>
                <w:sz w:val="21"/>
                <w:szCs w:val="22"/>
              </w:rPr>
              <w:t>2</w:t>
            </w:r>
            <w:r w:rsidRPr="00C709C7">
              <w:rPr>
                <w:rFonts w:ascii="Times New Roman" w:eastAsia="方正仿宋简体" w:hAnsi="Calibri" w:hint="eastAsia"/>
                <w:sz w:val="21"/>
                <w:szCs w:val="22"/>
              </w:rPr>
              <w:t>）实现高新铝合金产品的结构调整，向高端市场进军。</w:t>
            </w:r>
          </w:p>
          <w:p w:rsidR="00C709C7" w:rsidRPr="00C709C7" w:rsidRDefault="00C709C7" w:rsidP="00C667B1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0" w:after="0" w:line="400" w:lineRule="exact"/>
              <w:ind w:firstLine="495"/>
              <w:jc w:val="both"/>
              <w:rPr>
                <w:rFonts w:ascii="Times New Roman" w:eastAsia="方正仿宋简体" w:hAnsi="Calibri"/>
                <w:sz w:val="21"/>
                <w:szCs w:val="22"/>
              </w:rPr>
            </w:pPr>
            <w:r w:rsidRPr="00C709C7">
              <w:rPr>
                <w:rFonts w:ascii="Times New Roman" w:eastAsia="方正仿宋简体" w:hAnsi="Calibri" w:hint="eastAsia"/>
                <w:sz w:val="21"/>
                <w:szCs w:val="22"/>
              </w:rPr>
              <w:t>3</w:t>
            </w:r>
            <w:r w:rsidRPr="00C709C7">
              <w:rPr>
                <w:rFonts w:ascii="Times New Roman" w:eastAsia="方正仿宋简体" w:hAnsi="Calibri" w:hint="eastAsia"/>
                <w:sz w:val="21"/>
                <w:szCs w:val="22"/>
              </w:rPr>
              <w:t>）以扩大市场空间为手段，实现品牌国际化，并在产品结构、管理水平上与国际接轨。</w:t>
            </w:r>
          </w:p>
          <w:p w:rsidR="00C709C7" w:rsidRPr="00C709C7" w:rsidRDefault="00C709C7" w:rsidP="00C667B1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0" w:after="0" w:line="400" w:lineRule="exact"/>
              <w:ind w:firstLine="495"/>
              <w:jc w:val="both"/>
              <w:rPr>
                <w:rFonts w:ascii="Times New Roman" w:eastAsia="方正仿宋简体" w:hAnsi="Calibri"/>
                <w:sz w:val="21"/>
                <w:szCs w:val="22"/>
              </w:rPr>
            </w:pPr>
            <w:r w:rsidRPr="00C709C7">
              <w:rPr>
                <w:rFonts w:ascii="Times New Roman" w:eastAsia="方正仿宋简体" w:hAnsi="Calibri" w:hint="eastAsia"/>
                <w:sz w:val="21"/>
                <w:szCs w:val="22"/>
              </w:rPr>
              <w:t>2</w:t>
            </w:r>
            <w:r w:rsidRPr="00C709C7">
              <w:rPr>
                <w:rFonts w:ascii="Times New Roman" w:eastAsia="方正仿宋简体" w:hAnsi="Calibri" w:hint="eastAsia"/>
                <w:sz w:val="21"/>
                <w:szCs w:val="22"/>
              </w:rPr>
              <w:t>、工艺设备创新规划：</w:t>
            </w:r>
          </w:p>
          <w:p w:rsidR="00C709C7" w:rsidRPr="00C709C7" w:rsidRDefault="00C709C7" w:rsidP="00C667B1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0" w:after="0" w:line="400" w:lineRule="exact"/>
              <w:ind w:firstLine="495"/>
              <w:jc w:val="both"/>
              <w:rPr>
                <w:rFonts w:ascii="Times New Roman" w:eastAsia="方正仿宋简体" w:hAnsi="Calibri"/>
                <w:sz w:val="21"/>
                <w:szCs w:val="22"/>
              </w:rPr>
            </w:pPr>
            <w:r w:rsidRPr="00C709C7">
              <w:rPr>
                <w:rFonts w:ascii="Times New Roman" w:eastAsia="方正仿宋简体" w:hAnsi="Calibri" w:hint="eastAsia"/>
                <w:sz w:val="21"/>
                <w:szCs w:val="22"/>
              </w:rPr>
              <w:t>1)</w:t>
            </w:r>
            <w:r w:rsidRPr="00C709C7">
              <w:rPr>
                <w:rFonts w:ascii="Times New Roman" w:eastAsia="方正仿宋简体" w:hAnsi="Calibri" w:hint="eastAsia"/>
                <w:sz w:val="21"/>
                <w:szCs w:val="22"/>
              </w:rPr>
              <w:t>产线优化改造，成立</w:t>
            </w:r>
            <w:r w:rsidRPr="00C709C7">
              <w:rPr>
                <w:rFonts w:ascii="Times New Roman" w:eastAsia="方正仿宋简体" w:hAnsi="Calibri" w:hint="eastAsia"/>
                <w:sz w:val="21"/>
                <w:szCs w:val="22"/>
              </w:rPr>
              <w:t>IE</w:t>
            </w:r>
            <w:r w:rsidRPr="00C709C7">
              <w:rPr>
                <w:rFonts w:ascii="Times New Roman" w:eastAsia="方正仿宋简体" w:hAnsi="Calibri" w:hint="eastAsia"/>
                <w:sz w:val="21"/>
                <w:szCs w:val="22"/>
              </w:rPr>
              <w:t>部门导入人体工程学、一件流制度等，提升产线节拍和生产效率；</w:t>
            </w:r>
          </w:p>
          <w:p w:rsidR="00C709C7" w:rsidRPr="00C709C7" w:rsidRDefault="00C709C7" w:rsidP="00C667B1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0" w:after="0" w:line="400" w:lineRule="exact"/>
              <w:ind w:firstLine="495"/>
              <w:jc w:val="both"/>
              <w:rPr>
                <w:rFonts w:ascii="Times New Roman" w:eastAsia="方正仿宋简体" w:hAnsi="Calibri"/>
                <w:sz w:val="21"/>
                <w:szCs w:val="22"/>
              </w:rPr>
            </w:pPr>
            <w:r w:rsidRPr="00C709C7">
              <w:rPr>
                <w:rFonts w:ascii="Times New Roman" w:eastAsia="方正仿宋简体" w:hAnsi="Calibri" w:hint="eastAsia"/>
                <w:sz w:val="21"/>
                <w:szCs w:val="22"/>
              </w:rPr>
              <w:t>2</w:t>
            </w:r>
            <w:r w:rsidRPr="00C709C7">
              <w:rPr>
                <w:rFonts w:ascii="Times New Roman" w:eastAsia="方正仿宋简体" w:hAnsi="Calibri" w:hint="eastAsia"/>
                <w:sz w:val="21"/>
                <w:szCs w:val="22"/>
              </w:rPr>
              <w:t>）智能车间改造，组建机电一体化人才团队，对目前的车间进行智能化改造，启动机器代人计划，同时将生产信息与管理信息进行共享联动，形成高效能工厂。</w:t>
            </w:r>
          </w:p>
          <w:p w:rsidR="00601101" w:rsidRPr="00601101" w:rsidRDefault="00C709C7" w:rsidP="00C667B1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0" w:after="0" w:line="400" w:lineRule="exact"/>
              <w:ind w:firstLine="495"/>
              <w:jc w:val="both"/>
              <w:rPr>
                <w:rFonts w:ascii="Times New Roman" w:eastAsia="方正仿宋简体" w:hAnsi="Calibri"/>
                <w:sz w:val="21"/>
                <w:szCs w:val="22"/>
              </w:rPr>
            </w:pPr>
            <w:r w:rsidRPr="00C709C7">
              <w:rPr>
                <w:rFonts w:ascii="Times New Roman" w:eastAsia="方正仿宋简体" w:hAnsi="Calibri" w:hint="eastAsia"/>
                <w:sz w:val="21"/>
                <w:szCs w:val="22"/>
              </w:rPr>
              <w:t>3</w:t>
            </w:r>
            <w:r w:rsidRPr="00C709C7">
              <w:rPr>
                <w:rFonts w:ascii="Times New Roman" w:eastAsia="方正仿宋简体" w:hAnsi="Calibri" w:hint="eastAsia"/>
                <w:sz w:val="21"/>
                <w:szCs w:val="22"/>
              </w:rPr>
              <w:t>、</w:t>
            </w:r>
            <w:r w:rsidR="00744474">
              <w:rPr>
                <w:rFonts w:ascii="Times New Roman" w:eastAsia="方正仿宋简体" w:hAnsi="Calibri" w:hint="eastAsia"/>
                <w:sz w:val="21"/>
                <w:szCs w:val="22"/>
              </w:rPr>
              <w:t>人才需求铝合金材料研究方向、结构设计方向、自动智能化设备方向，</w:t>
            </w:r>
            <w:r w:rsidRPr="00C709C7">
              <w:rPr>
                <w:rFonts w:ascii="Times New Roman" w:eastAsia="方正仿宋简体" w:hAnsi="Calibri" w:hint="eastAsia"/>
                <w:sz w:val="21"/>
                <w:szCs w:val="22"/>
              </w:rPr>
              <w:t>经验丰富且实战能力强</w:t>
            </w:r>
            <w:r w:rsidR="00744474">
              <w:rPr>
                <w:rFonts w:ascii="Times New Roman" w:eastAsia="方正仿宋简体" w:hAnsi="Calibri" w:hint="eastAsia"/>
                <w:sz w:val="21"/>
                <w:szCs w:val="22"/>
              </w:rPr>
              <w:t>人才</w:t>
            </w:r>
            <w:r w:rsidRPr="00C709C7">
              <w:rPr>
                <w:rFonts w:ascii="Times New Roman" w:eastAsia="方正仿宋简体" w:hAnsi="Calibri" w:hint="eastAsia"/>
                <w:sz w:val="21"/>
                <w:szCs w:val="22"/>
              </w:rPr>
              <w:t>，进一步提高企业技术中心综合能力，为做好产品开发研究、技术项目改进、推动公司创新发展等做好充分准备。</w:t>
            </w:r>
          </w:p>
          <w:p w:rsidR="000939F0" w:rsidRPr="00601101" w:rsidRDefault="000939F0" w:rsidP="00C667B1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0" w:after="0" w:line="400" w:lineRule="exact"/>
              <w:ind w:firstLine="495"/>
              <w:jc w:val="both"/>
              <w:rPr>
                <w:rFonts w:ascii="Times New Roman" w:eastAsia="方正仿宋简体" w:hAnsi="Calibri"/>
                <w:sz w:val="21"/>
                <w:szCs w:val="22"/>
              </w:rPr>
            </w:pPr>
          </w:p>
        </w:tc>
      </w:tr>
      <w:tr w:rsidR="004B6AFB" w:rsidRPr="00846E5D" w:rsidTr="005F7841">
        <w:trPr>
          <w:cantSplit/>
          <w:trHeight w:val="5625"/>
          <w:jc w:val="center"/>
        </w:trPr>
        <w:tc>
          <w:tcPr>
            <w:tcW w:w="525" w:type="dxa"/>
            <w:vAlign w:val="center"/>
          </w:tcPr>
          <w:p w:rsidR="004B6AFB" w:rsidRPr="00846E5D" w:rsidRDefault="001A781A" w:rsidP="00B640E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int="eastAsia"/>
              </w:rPr>
              <w:lastRenderedPageBreak/>
              <w:t>企业简介</w:t>
            </w:r>
          </w:p>
        </w:tc>
        <w:tc>
          <w:tcPr>
            <w:tcW w:w="8801" w:type="dxa"/>
            <w:gridSpan w:val="7"/>
          </w:tcPr>
          <w:p w:rsidR="005F7841" w:rsidRPr="005F7841" w:rsidRDefault="008B2BF5" w:rsidP="00C667B1">
            <w:pPr>
              <w:spacing w:line="400" w:lineRule="exact"/>
              <w:ind w:firstLineChars="200" w:firstLine="42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Times New Roman" w:eastAsia="方正仿宋简体" w:hint="eastAsia"/>
              </w:rPr>
              <w:t>苏州日中天铝业有限公司</w:t>
            </w:r>
            <w:r w:rsidR="005F7841" w:rsidRPr="005F7841">
              <w:rPr>
                <w:rFonts w:ascii="Times New Roman" w:eastAsia="方正仿宋简体" w:hint="eastAsia"/>
              </w:rPr>
              <w:t>地处苏州城西太湖之滨的工业重镇</w:t>
            </w:r>
            <w:r w:rsidR="005F7841" w:rsidRPr="005F7841">
              <w:rPr>
                <w:rFonts w:ascii="Times New Roman" w:eastAsia="方正仿宋简体" w:hint="eastAsia"/>
              </w:rPr>
              <w:t>--</w:t>
            </w:r>
            <w:r w:rsidR="005F7841" w:rsidRPr="005F7841">
              <w:rPr>
                <w:rFonts w:ascii="Times New Roman" w:eastAsia="方正仿宋简体" w:hint="eastAsia"/>
              </w:rPr>
              <w:t>胥口镇，是中国经济最发达的长江三角洲地区的中心地带，也是长三角现代产业链和高密度城市连绵区的重要节点，地理位置优越，交通运输网络发达。</w:t>
            </w:r>
          </w:p>
          <w:p w:rsidR="005F7841" w:rsidRPr="005F7841" w:rsidRDefault="005F7841" w:rsidP="00C667B1">
            <w:pPr>
              <w:pStyle w:val="a5"/>
              <w:spacing w:before="0" w:after="0" w:line="400" w:lineRule="exact"/>
              <w:ind w:firstLine="495"/>
              <w:rPr>
                <w:rFonts w:ascii="Times New Roman" w:eastAsia="方正仿宋简体" w:hAnsi="Calibri"/>
                <w:sz w:val="21"/>
                <w:szCs w:val="22"/>
              </w:rPr>
            </w:pPr>
            <w:r w:rsidRPr="005F7841">
              <w:rPr>
                <w:rFonts w:ascii="Times New Roman" w:eastAsia="方正仿宋简体" w:hAnsi="Calibri" w:hint="eastAsia"/>
                <w:sz w:val="21"/>
                <w:szCs w:val="22"/>
              </w:rPr>
              <w:t>苏州日中天铝业有限公司成立于</w:t>
            </w:r>
            <w:r w:rsidRPr="005F7841">
              <w:rPr>
                <w:rFonts w:ascii="Times New Roman" w:eastAsia="方正仿宋简体" w:hAnsi="Calibri" w:hint="eastAsia"/>
                <w:sz w:val="21"/>
                <w:szCs w:val="22"/>
              </w:rPr>
              <w:t>199</w:t>
            </w:r>
            <w:r w:rsidR="00C667B1">
              <w:rPr>
                <w:rFonts w:ascii="Times New Roman" w:eastAsia="方正仿宋简体" w:hAnsi="Calibri" w:hint="eastAsia"/>
                <w:sz w:val="21"/>
                <w:szCs w:val="22"/>
              </w:rPr>
              <w:t>6</w:t>
            </w:r>
            <w:r w:rsidRPr="005F7841">
              <w:rPr>
                <w:rFonts w:ascii="Times New Roman" w:eastAsia="方正仿宋简体" w:hAnsi="Calibri" w:hint="eastAsia"/>
                <w:sz w:val="21"/>
                <w:szCs w:val="22"/>
              </w:rPr>
              <w:t>年，</w:t>
            </w:r>
            <w:r w:rsidR="00897088" w:rsidRPr="005F7841">
              <w:rPr>
                <w:rFonts w:ascii="Times New Roman" w:eastAsia="方正仿宋简体" w:hAnsi="Calibri"/>
                <w:sz w:val="21"/>
                <w:szCs w:val="22"/>
              </w:rPr>
              <w:t>占地面积</w:t>
            </w:r>
            <w:r w:rsidR="00897088" w:rsidRPr="005F7841">
              <w:rPr>
                <w:rFonts w:ascii="Times New Roman" w:eastAsia="方正仿宋简体" w:hAnsi="Calibri"/>
                <w:sz w:val="21"/>
                <w:szCs w:val="22"/>
              </w:rPr>
              <w:t>255</w:t>
            </w:r>
            <w:r w:rsidR="00897088" w:rsidRPr="005F7841">
              <w:rPr>
                <w:rFonts w:ascii="Times New Roman" w:eastAsia="方正仿宋简体" w:hAnsi="Calibri"/>
                <w:sz w:val="21"/>
                <w:szCs w:val="22"/>
              </w:rPr>
              <w:t>亩，员工</w:t>
            </w:r>
            <w:r w:rsidR="00897088" w:rsidRPr="005F7841">
              <w:rPr>
                <w:rFonts w:ascii="Times New Roman" w:eastAsia="方正仿宋简体" w:hAnsi="Calibri"/>
                <w:sz w:val="21"/>
                <w:szCs w:val="22"/>
              </w:rPr>
              <w:t>1200</w:t>
            </w:r>
            <w:r w:rsidR="00897088" w:rsidRPr="005F7841">
              <w:rPr>
                <w:rFonts w:ascii="Times New Roman" w:eastAsia="方正仿宋简体" w:hAnsi="Calibri"/>
                <w:sz w:val="21"/>
                <w:szCs w:val="22"/>
              </w:rPr>
              <w:t>人</w:t>
            </w:r>
            <w:r w:rsidRPr="005F7841">
              <w:rPr>
                <w:rFonts w:ascii="Times New Roman" w:eastAsia="方正仿宋简体" w:hAnsi="Calibri" w:hint="eastAsia"/>
                <w:sz w:val="21"/>
                <w:szCs w:val="22"/>
              </w:rPr>
              <w:t>，公司三大主导产品以其独特的优势在</w:t>
            </w:r>
            <w:r w:rsidR="003B60B5">
              <w:rPr>
                <w:rFonts w:ascii="Times New Roman" w:eastAsia="方正仿宋简体" w:hAnsi="Calibri" w:hint="eastAsia"/>
                <w:sz w:val="21"/>
                <w:szCs w:val="22"/>
              </w:rPr>
              <w:t>行业</w:t>
            </w:r>
            <w:r w:rsidRPr="005F7841">
              <w:rPr>
                <w:rFonts w:ascii="Times New Roman" w:eastAsia="方正仿宋简体" w:hAnsi="Calibri" w:hint="eastAsia"/>
                <w:sz w:val="21"/>
                <w:szCs w:val="22"/>
              </w:rPr>
              <w:t>市场中</w:t>
            </w:r>
            <w:r w:rsidR="003B60B5">
              <w:rPr>
                <w:rFonts w:ascii="Times New Roman" w:eastAsia="方正仿宋简体" w:hAnsi="Calibri" w:hint="eastAsia"/>
                <w:sz w:val="21"/>
                <w:szCs w:val="22"/>
              </w:rPr>
              <w:t>颇受好评：</w:t>
            </w:r>
            <w:r w:rsidRPr="005F7841">
              <w:rPr>
                <w:rFonts w:ascii="Times New Roman" w:eastAsia="方正仿宋简体" w:hAnsi="Calibri" w:hint="eastAsia"/>
                <w:sz w:val="21"/>
                <w:szCs w:val="22"/>
              </w:rPr>
              <w:t>一是高性能高强度铝合金产品，</w:t>
            </w:r>
            <w:r w:rsidR="003B60B5">
              <w:rPr>
                <w:rFonts w:ascii="Times New Roman" w:eastAsia="方正仿宋简体" w:hAnsi="Calibri" w:hint="eastAsia"/>
                <w:sz w:val="21"/>
                <w:szCs w:val="22"/>
              </w:rPr>
              <w:t>涉及范围广泛，</w:t>
            </w:r>
            <w:r>
              <w:rPr>
                <w:rFonts w:ascii="Times New Roman" w:eastAsia="方正仿宋简体" w:hAnsi="Calibri" w:hint="eastAsia"/>
                <w:sz w:val="21"/>
                <w:szCs w:val="22"/>
              </w:rPr>
              <w:t>涵盖了</w:t>
            </w:r>
            <w:r w:rsidRPr="005F7841">
              <w:rPr>
                <w:rFonts w:ascii="Times New Roman" w:eastAsia="方正仿宋简体" w:hAnsi="Calibri"/>
                <w:sz w:val="21"/>
                <w:szCs w:val="22"/>
              </w:rPr>
              <w:t>轨道交通、新能源汽车骨架、</w:t>
            </w:r>
            <w:r w:rsidRPr="005F7841">
              <w:rPr>
                <w:rFonts w:ascii="Times New Roman" w:eastAsia="方正仿宋简体" w:hAnsi="Calibri"/>
                <w:sz w:val="21"/>
                <w:szCs w:val="22"/>
              </w:rPr>
              <w:t>LED</w:t>
            </w:r>
            <w:r w:rsidRPr="005F7841">
              <w:rPr>
                <w:rFonts w:ascii="Times New Roman" w:eastAsia="方正仿宋简体" w:hAnsi="Calibri"/>
                <w:sz w:val="21"/>
                <w:szCs w:val="22"/>
              </w:rPr>
              <w:t>、光伏产业、自动化输送系统、航空箱体材料等诸多领域</w:t>
            </w:r>
            <w:r>
              <w:rPr>
                <w:rFonts w:ascii="Times New Roman" w:eastAsia="方正仿宋简体" w:hAnsi="Calibri" w:hint="eastAsia"/>
                <w:sz w:val="21"/>
                <w:szCs w:val="22"/>
              </w:rPr>
              <w:t>，年产能力达</w:t>
            </w:r>
            <w:r>
              <w:rPr>
                <w:rFonts w:ascii="Times New Roman" w:eastAsia="方正仿宋简体" w:hAnsi="Calibri" w:hint="eastAsia"/>
                <w:sz w:val="21"/>
                <w:szCs w:val="22"/>
              </w:rPr>
              <w:t>3</w:t>
            </w:r>
            <w:r w:rsidR="003B60B5">
              <w:rPr>
                <w:rFonts w:ascii="Times New Roman" w:eastAsia="方正仿宋简体" w:hAnsi="Calibri" w:hint="eastAsia"/>
                <w:sz w:val="21"/>
                <w:szCs w:val="22"/>
              </w:rPr>
              <w:t>万吨以上；</w:t>
            </w:r>
            <w:r w:rsidRPr="005F7841">
              <w:rPr>
                <w:rFonts w:ascii="Times New Roman" w:eastAsia="方正仿宋简体" w:hAnsi="Calibri" w:hint="eastAsia"/>
                <w:sz w:val="21"/>
                <w:szCs w:val="22"/>
              </w:rPr>
              <w:t>二是</w:t>
            </w:r>
            <w:r>
              <w:rPr>
                <w:rFonts w:ascii="Times New Roman" w:eastAsia="方正仿宋简体" w:hAnsi="Calibri" w:hint="eastAsia"/>
                <w:sz w:val="21"/>
                <w:szCs w:val="22"/>
              </w:rPr>
              <w:t>深具特色的</w:t>
            </w:r>
            <w:r w:rsidRPr="005F7841">
              <w:rPr>
                <w:rFonts w:ascii="Times New Roman" w:eastAsia="方正仿宋简体" w:hAnsi="Calibri"/>
                <w:sz w:val="21"/>
                <w:szCs w:val="22"/>
              </w:rPr>
              <w:t>攀高类产品</w:t>
            </w:r>
            <w:r>
              <w:rPr>
                <w:rFonts w:ascii="Times New Roman" w:eastAsia="方正仿宋简体" w:hAnsi="Calibri" w:hint="eastAsia"/>
                <w:sz w:val="21"/>
                <w:szCs w:val="22"/>
              </w:rPr>
              <w:t>，</w:t>
            </w:r>
            <w:r w:rsidR="003B60B5">
              <w:rPr>
                <w:rFonts w:ascii="Times New Roman" w:eastAsia="方正仿宋简体" w:hAnsi="Calibri" w:hint="eastAsia"/>
                <w:sz w:val="21"/>
                <w:szCs w:val="22"/>
              </w:rPr>
              <w:t>包含</w:t>
            </w:r>
            <w:r w:rsidRPr="005F7841">
              <w:rPr>
                <w:rFonts w:ascii="Times New Roman" w:eastAsia="方正仿宋简体" w:hAnsi="Calibri"/>
                <w:sz w:val="21"/>
                <w:szCs w:val="22"/>
              </w:rPr>
              <w:t>家庭民用、机械、电力工程、建筑施工、风能发电、园艺修摘等多方面应用，目前主要出口美国、日本、欧洲等世界各国</w:t>
            </w:r>
            <w:r w:rsidR="003B60B5">
              <w:rPr>
                <w:rFonts w:ascii="Times New Roman" w:eastAsia="方正仿宋简体" w:hAnsi="Calibri" w:hint="eastAsia"/>
                <w:sz w:val="21"/>
                <w:szCs w:val="22"/>
              </w:rPr>
              <w:t>；三是</w:t>
            </w:r>
            <w:r w:rsidRPr="005F7841">
              <w:rPr>
                <w:rFonts w:ascii="Times New Roman" w:eastAsia="方正仿宋简体" w:hAnsi="Calibri"/>
                <w:sz w:val="21"/>
                <w:szCs w:val="22"/>
              </w:rPr>
              <w:t>铝合金集运托盘</w:t>
            </w:r>
            <w:r w:rsidR="003B60B5">
              <w:rPr>
                <w:rFonts w:ascii="Times New Roman" w:eastAsia="方正仿宋简体" w:hAnsi="Calibri" w:hint="eastAsia"/>
                <w:sz w:val="21"/>
                <w:szCs w:val="22"/>
              </w:rPr>
              <w:t>，以其环保可广泛应用</w:t>
            </w:r>
            <w:r w:rsidRPr="005F7841">
              <w:rPr>
                <w:rFonts w:ascii="Times New Roman" w:eastAsia="方正仿宋简体" w:hAnsi="Calibri"/>
                <w:sz w:val="21"/>
                <w:szCs w:val="22"/>
              </w:rPr>
              <w:t>于医疗，食品，航空和农产品培育产业和工矿企业等领域；</w:t>
            </w:r>
          </w:p>
          <w:p w:rsidR="003B60B5" w:rsidRPr="00EB2327" w:rsidRDefault="003B60B5" w:rsidP="00C667B1">
            <w:pPr>
              <w:adjustRightInd w:val="0"/>
              <w:snapToGrid w:val="0"/>
              <w:spacing w:line="400" w:lineRule="exact"/>
              <w:ind w:firstLineChars="200" w:firstLine="42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="Times New Roman" w:eastAsia="方正仿宋简体" w:hint="eastAsia"/>
              </w:rPr>
              <w:t>2013</w:t>
            </w:r>
            <w:r>
              <w:rPr>
                <w:rFonts w:ascii="Times New Roman" w:eastAsia="方正仿宋简体" w:hint="eastAsia"/>
              </w:rPr>
              <w:t>年，苏州日中天铝业有限公司荣获</w:t>
            </w:r>
            <w:r w:rsidR="002F2686">
              <w:rPr>
                <w:rFonts w:ascii="Times New Roman" w:eastAsia="方正仿宋简体" w:hint="eastAsia"/>
              </w:rPr>
              <w:t>江苏省认定企业技术中心</w:t>
            </w:r>
            <w:r>
              <w:rPr>
                <w:rFonts w:ascii="Times New Roman" w:eastAsia="方正仿宋简体" w:hint="eastAsia"/>
              </w:rPr>
              <w:t>称号，</w:t>
            </w:r>
            <w:r>
              <w:rPr>
                <w:rFonts w:ascii="Times New Roman" w:eastAsia="方正仿宋简体" w:hint="eastAsia"/>
              </w:rPr>
              <w:t>2014</w:t>
            </w:r>
            <w:r>
              <w:rPr>
                <w:rFonts w:ascii="Times New Roman" w:eastAsia="方正仿宋简体" w:hint="eastAsia"/>
              </w:rPr>
              <w:t>年获</w:t>
            </w:r>
            <w:r w:rsidRPr="003B60B5">
              <w:rPr>
                <w:rFonts w:ascii="Times New Roman" w:eastAsia="方正仿宋简体" w:hint="eastAsia"/>
              </w:rPr>
              <w:t>江苏省高新技术企业</w:t>
            </w:r>
            <w:r>
              <w:rPr>
                <w:rFonts w:ascii="Times New Roman" w:eastAsia="方正仿宋简体" w:hint="eastAsia"/>
              </w:rPr>
              <w:t>、</w:t>
            </w:r>
            <w:r w:rsidRPr="003B60B5">
              <w:rPr>
                <w:rFonts w:ascii="Times New Roman" w:eastAsia="方正仿宋简体" w:hint="eastAsia"/>
              </w:rPr>
              <w:t>江苏省登高器具工程技术研究中心</w:t>
            </w:r>
            <w:r>
              <w:rPr>
                <w:rFonts w:ascii="Times New Roman" w:eastAsia="方正仿宋简体" w:hint="eastAsia"/>
              </w:rPr>
              <w:t>，</w:t>
            </w:r>
            <w:r>
              <w:rPr>
                <w:rFonts w:ascii="Times New Roman" w:eastAsia="方正仿宋简体" w:hint="eastAsia"/>
              </w:rPr>
              <w:t>2015</w:t>
            </w:r>
            <w:r>
              <w:rPr>
                <w:rFonts w:ascii="Times New Roman" w:eastAsia="方正仿宋简体" w:hint="eastAsia"/>
              </w:rPr>
              <w:t>年获</w:t>
            </w:r>
            <w:r w:rsidRPr="003B60B5">
              <w:rPr>
                <w:rFonts w:ascii="Times New Roman" w:eastAsia="方正仿宋简体" w:hint="eastAsia"/>
              </w:rPr>
              <w:t>国家知识产权战略优势企业</w:t>
            </w:r>
            <w:r w:rsidR="00C21B21">
              <w:rPr>
                <w:rFonts w:ascii="Times New Roman" w:eastAsia="方正仿宋简体" w:hint="eastAsia"/>
              </w:rPr>
              <w:t>，</w:t>
            </w:r>
            <w:r w:rsidR="00C21B21">
              <w:rPr>
                <w:rFonts w:ascii="Times New Roman" w:eastAsia="方正仿宋简体" w:hint="eastAsia"/>
              </w:rPr>
              <w:t>2016</w:t>
            </w:r>
            <w:r w:rsidR="00C21B21">
              <w:rPr>
                <w:rFonts w:ascii="Times New Roman" w:eastAsia="方正仿宋简体" w:hint="eastAsia"/>
              </w:rPr>
              <w:t>年获得</w:t>
            </w:r>
            <w:r w:rsidR="00C21B21" w:rsidRPr="003B60B5">
              <w:rPr>
                <w:rFonts w:ascii="Times New Roman" w:eastAsia="方正仿宋简体" w:hint="eastAsia"/>
              </w:rPr>
              <w:t>江苏省管理创新示范企业</w:t>
            </w:r>
            <w:r w:rsidR="00C21B21">
              <w:rPr>
                <w:rFonts w:ascii="Times New Roman" w:eastAsia="方正仿宋简体" w:hint="eastAsia"/>
              </w:rPr>
              <w:t>、</w:t>
            </w:r>
            <w:r w:rsidR="00C21B21" w:rsidRPr="003B60B5">
              <w:rPr>
                <w:rFonts w:ascii="Times New Roman" w:eastAsia="方正仿宋简体" w:hint="eastAsia"/>
              </w:rPr>
              <w:t>江苏省著名商标</w:t>
            </w:r>
            <w:r w:rsidR="00C21B21">
              <w:rPr>
                <w:rFonts w:ascii="Times New Roman" w:eastAsia="方正仿宋简体" w:hint="eastAsia"/>
              </w:rPr>
              <w:t>，</w:t>
            </w:r>
            <w:r>
              <w:rPr>
                <w:rFonts w:ascii="Times New Roman" w:eastAsia="方正仿宋简体" w:hint="eastAsia"/>
              </w:rPr>
              <w:t>2017</w:t>
            </w:r>
            <w:r>
              <w:rPr>
                <w:rFonts w:ascii="Times New Roman" w:eastAsia="方正仿宋简体" w:hint="eastAsia"/>
              </w:rPr>
              <w:t>年</w:t>
            </w:r>
            <w:r w:rsidR="00C21B21">
              <w:rPr>
                <w:rFonts w:ascii="Times New Roman" w:eastAsia="方正仿宋简体" w:hint="eastAsia"/>
              </w:rPr>
              <w:t>获</w:t>
            </w:r>
            <w:r w:rsidRPr="003B60B5">
              <w:rPr>
                <w:rFonts w:ascii="Times New Roman" w:eastAsia="方正仿宋简体" w:hint="eastAsia"/>
              </w:rPr>
              <w:t>江苏省五星级数字企业</w:t>
            </w:r>
            <w:r w:rsidR="00C21B21">
              <w:rPr>
                <w:rFonts w:ascii="Times New Roman" w:eastAsia="方正仿宋简体" w:hint="eastAsia"/>
              </w:rPr>
              <w:t>、</w:t>
            </w:r>
            <w:r w:rsidR="002F2686">
              <w:rPr>
                <w:rFonts w:ascii="Times New Roman" w:eastAsia="方正仿宋简体" w:hint="eastAsia"/>
              </w:rPr>
              <w:t>江苏省信用管理示范企业</w:t>
            </w:r>
            <w:r w:rsidR="00EB2327">
              <w:rPr>
                <w:rFonts w:ascii="Times New Roman" w:eastAsia="方正仿宋简体" w:hint="eastAsia"/>
              </w:rPr>
              <w:t>，同时也是</w:t>
            </w:r>
            <w:r w:rsidR="00EB2327" w:rsidRPr="00EB2327">
              <w:rPr>
                <w:rFonts w:ascii="Times New Roman" w:eastAsia="方正仿宋简体" w:hint="eastAsia"/>
              </w:rPr>
              <w:t>国家梯具标准</w:t>
            </w:r>
            <w:r w:rsidR="00EB2327" w:rsidRPr="00EB2327">
              <w:rPr>
                <w:rFonts w:ascii="Times New Roman" w:eastAsia="方正仿宋简体" w:hint="eastAsia"/>
              </w:rPr>
              <w:t>GB/T27685</w:t>
            </w:r>
            <w:r w:rsidR="00EB2327" w:rsidRPr="00EB2327">
              <w:rPr>
                <w:rFonts w:ascii="Times New Roman" w:eastAsia="方正仿宋简体" w:hint="eastAsia"/>
              </w:rPr>
              <w:t>《便携式铝合金梯》的主编单位</w:t>
            </w:r>
            <w:r w:rsidR="00EB2327">
              <w:rPr>
                <w:rFonts w:ascii="Times New Roman" w:eastAsia="方正仿宋简体" w:hint="eastAsia"/>
              </w:rPr>
              <w:t>。</w:t>
            </w:r>
            <w:r w:rsidR="00EB2327">
              <w:rPr>
                <w:rFonts w:ascii="Times New Roman" w:eastAsia="方正仿宋简体" w:hint="eastAsia"/>
              </w:rPr>
              <w:t>2018</w:t>
            </w:r>
            <w:r w:rsidR="00EB2327">
              <w:rPr>
                <w:rFonts w:ascii="Times New Roman" w:eastAsia="方正仿宋简体" w:hint="eastAsia"/>
              </w:rPr>
              <w:t>年，公司开始建设行业第三方检测机构，目前已启动国家级</w:t>
            </w:r>
            <w:r w:rsidR="00EB2327" w:rsidRPr="00EB2327">
              <w:rPr>
                <w:rFonts w:ascii="Times New Roman" w:eastAsia="方正仿宋简体" w:hint="eastAsia"/>
              </w:rPr>
              <w:t>检测室（</w:t>
            </w:r>
            <w:r w:rsidR="00EB2327" w:rsidRPr="00EB2327">
              <w:rPr>
                <w:rFonts w:ascii="Times New Roman" w:eastAsia="方正仿宋简体" w:hint="eastAsia"/>
              </w:rPr>
              <w:t>CNAS</w:t>
            </w:r>
            <w:r w:rsidR="00EB2327" w:rsidRPr="00EB2327">
              <w:rPr>
                <w:rFonts w:ascii="Times New Roman" w:eastAsia="方正仿宋简体" w:hint="eastAsia"/>
              </w:rPr>
              <w:t>）的认证工作。</w:t>
            </w:r>
          </w:p>
          <w:p w:rsidR="003B60B5" w:rsidRPr="003B60B5" w:rsidRDefault="003B60B5" w:rsidP="00C667B1">
            <w:pPr>
              <w:widowControl/>
              <w:shd w:val="clear" w:color="auto" w:fill="FFFFFF"/>
              <w:spacing w:line="400" w:lineRule="exact"/>
              <w:ind w:firstLine="480"/>
              <w:jc w:val="left"/>
              <w:rPr>
                <w:rFonts w:ascii="Times New Roman" w:eastAsia="方正仿宋简体"/>
              </w:rPr>
            </w:pPr>
            <w:r w:rsidRPr="003B60B5">
              <w:rPr>
                <w:rFonts w:ascii="Times New Roman" w:eastAsia="方正仿宋简体"/>
              </w:rPr>
              <w:t>苏州日中天铝业有限公司</w:t>
            </w:r>
            <w:r w:rsidR="00C667B1">
              <w:rPr>
                <w:rFonts w:ascii="Times New Roman" w:eastAsia="方正仿宋简体" w:hint="eastAsia"/>
              </w:rPr>
              <w:t>自创建以来</w:t>
            </w:r>
            <w:r w:rsidRPr="003B60B5">
              <w:rPr>
                <w:rFonts w:ascii="Times New Roman" w:eastAsia="方正仿宋简体"/>
              </w:rPr>
              <w:t>，二十多年恪守</w:t>
            </w:r>
            <w:r w:rsidRPr="003B60B5">
              <w:rPr>
                <w:rFonts w:ascii="Times New Roman" w:eastAsia="方正仿宋简体"/>
              </w:rPr>
              <w:t>“</w:t>
            </w:r>
            <w:r w:rsidRPr="003B60B5">
              <w:rPr>
                <w:rFonts w:ascii="Times New Roman" w:eastAsia="方正仿宋简体"/>
              </w:rPr>
              <w:t>质量零瑕疵</w:t>
            </w:r>
            <w:r w:rsidRPr="003B60B5">
              <w:rPr>
                <w:rFonts w:ascii="Times New Roman" w:eastAsia="方正仿宋简体"/>
              </w:rPr>
              <w:t>”</w:t>
            </w:r>
            <w:r w:rsidRPr="003B60B5">
              <w:rPr>
                <w:rFonts w:ascii="Times New Roman" w:eastAsia="方正仿宋简体"/>
              </w:rPr>
              <w:t>的标准，用诚信与责任雕啄着产品每一个细节，把简单的东西做到极致</w:t>
            </w:r>
            <w:r w:rsidR="00744474">
              <w:rPr>
                <w:rFonts w:ascii="Times New Roman" w:eastAsia="方正仿宋简体" w:hint="eastAsia"/>
              </w:rPr>
              <w:t>。</w:t>
            </w:r>
            <w:r w:rsidRPr="003B60B5">
              <w:rPr>
                <w:rFonts w:ascii="Times New Roman" w:eastAsia="方正仿宋简体"/>
              </w:rPr>
              <w:t>如今在日中天铝业的梯子王国里，无不蕴含代表</w:t>
            </w:r>
            <w:r w:rsidRPr="003B60B5">
              <w:rPr>
                <w:rFonts w:ascii="Times New Roman" w:eastAsia="方正仿宋简体"/>
              </w:rPr>
              <w:t>“</w:t>
            </w:r>
            <w:r w:rsidRPr="003B60B5">
              <w:rPr>
                <w:rFonts w:ascii="Times New Roman" w:eastAsia="方正仿宋简体"/>
              </w:rPr>
              <w:t>精</w:t>
            </w:r>
            <w:r w:rsidRPr="003B60B5">
              <w:rPr>
                <w:rFonts w:ascii="Times New Roman" w:eastAsia="方正仿宋简体"/>
              </w:rPr>
              <w:t>”</w:t>
            </w:r>
            <w:r w:rsidRPr="003B60B5">
              <w:rPr>
                <w:rFonts w:ascii="Times New Roman" w:eastAsia="方正仿宋简体"/>
              </w:rPr>
              <w:t>和</w:t>
            </w:r>
            <w:r w:rsidRPr="003B60B5">
              <w:rPr>
                <w:rFonts w:ascii="Times New Roman" w:eastAsia="方正仿宋简体"/>
              </w:rPr>
              <w:t>“</w:t>
            </w:r>
            <w:r w:rsidRPr="003B60B5">
              <w:rPr>
                <w:rFonts w:ascii="Times New Roman" w:eastAsia="方正仿宋简体"/>
              </w:rPr>
              <w:t>细</w:t>
            </w:r>
            <w:r w:rsidRPr="003B60B5">
              <w:rPr>
                <w:rFonts w:ascii="Times New Roman" w:eastAsia="方正仿宋简体"/>
              </w:rPr>
              <w:t>”</w:t>
            </w:r>
            <w:r w:rsidRPr="003B60B5">
              <w:rPr>
                <w:rFonts w:ascii="Times New Roman" w:eastAsia="方正仿宋简体"/>
              </w:rPr>
              <w:t>的日本品质；无不流露象征</w:t>
            </w:r>
            <w:r w:rsidRPr="003B60B5">
              <w:rPr>
                <w:rFonts w:ascii="Times New Roman" w:eastAsia="方正仿宋简体"/>
              </w:rPr>
              <w:t>“</w:t>
            </w:r>
            <w:r w:rsidRPr="003B60B5">
              <w:rPr>
                <w:rFonts w:ascii="Times New Roman" w:eastAsia="方正仿宋简体"/>
              </w:rPr>
              <w:t>霸</w:t>
            </w:r>
            <w:r w:rsidRPr="003B60B5">
              <w:rPr>
                <w:rFonts w:ascii="Times New Roman" w:eastAsia="方正仿宋简体"/>
              </w:rPr>
              <w:t>”</w:t>
            </w:r>
            <w:r w:rsidRPr="003B60B5">
              <w:rPr>
                <w:rFonts w:ascii="Times New Roman" w:eastAsia="方正仿宋简体"/>
              </w:rPr>
              <w:t>和</w:t>
            </w:r>
            <w:r w:rsidRPr="003B60B5">
              <w:rPr>
                <w:rFonts w:ascii="Times New Roman" w:eastAsia="方正仿宋简体"/>
              </w:rPr>
              <w:t>“</w:t>
            </w:r>
            <w:r w:rsidRPr="003B60B5">
              <w:rPr>
                <w:rFonts w:ascii="Times New Roman" w:eastAsia="方正仿宋简体"/>
              </w:rPr>
              <w:t>酷</w:t>
            </w:r>
            <w:r w:rsidRPr="003B60B5">
              <w:rPr>
                <w:rFonts w:ascii="Times New Roman" w:eastAsia="方正仿宋简体"/>
              </w:rPr>
              <w:t>”</w:t>
            </w:r>
            <w:r w:rsidRPr="003B60B5">
              <w:rPr>
                <w:rFonts w:ascii="Times New Roman" w:eastAsia="方正仿宋简体"/>
              </w:rPr>
              <w:t>的美国元素，处处彰显了让世界多彩、充满着勃勃生机的中国辉煌。今天日中天铝业用执着赋予了器物以生命，明天更将以业内全球最强的技术团队，用创新力量的深层驱动，让全世界感受到中国产品背后的中国质量和中国标准，领略到真正大国工匠精神厚植的时代风采。</w:t>
            </w:r>
          </w:p>
          <w:p w:rsidR="004054C6" w:rsidRPr="003B60B5" w:rsidRDefault="004054C6" w:rsidP="00C667B1">
            <w:pPr>
              <w:spacing w:line="400" w:lineRule="exact"/>
              <w:ind w:firstLineChars="200" w:firstLine="420"/>
              <w:rPr>
                <w:rFonts w:ascii="Times New Roman" w:eastAsiaTheme="minorEastAsia"/>
                <w:lang w:eastAsia="zh-TW"/>
              </w:rPr>
            </w:pPr>
          </w:p>
        </w:tc>
      </w:tr>
    </w:tbl>
    <w:p w:rsidR="00AC706B" w:rsidRDefault="00AC706B" w:rsidP="001A781A"/>
    <w:sectPr w:rsidR="00AC706B" w:rsidSect="00C709C7">
      <w:pgSz w:w="11906" w:h="16838"/>
      <w:pgMar w:top="873" w:right="1797" w:bottom="87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0202" w:rsidRDefault="00460202" w:rsidP="004B6AFB">
      <w:r>
        <w:separator/>
      </w:r>
    </w:p>
  </w:endnote>
  <w:endnote w:type="continuationSeparator" w:id="0">
    <w:p w:rsidR="00460202" w:rsidRDefault="00460202" w:rsidP="004B6A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0202" w:rsidRDefault="00460202" w:rsidP="004B6AFB">
      <w:r>
        <w:separator/>
      </w:r>
    </w:p>
  </w:footnote>
  <w:footnote w:type="continuationSeparator" w:id="0">
    <w:p w:rsidR="00460202" w:rsidRDefault="00460202" w:rsidP="004B6A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6AFB"/>
    <w:rsid w:val="00057FFE"/>
    <w:rsid w:val="000939F0"/>
    <w:rsid w:val="000A73ED"/>
    <w:rsid w:val="0019185D"/>
    <w:rsid w:val="001A781A"/>
    <w:rsid w:val="002010A3"/>
    <w:rsid w:val="002F2686"/>
    <w:rsid w:val="00357620"/>
    <w:rsid w:val="003B1637"/>
    <w:rsid w:val="003B60B5"/>
    <w:rsid w:val="004054C6"/>
    <w:rsid w:val="00413F50"/>
    <w:rsid w:val="00442D03"/>
    <w:rsid w:val="00460202"/>
    <w:rsid w:val="004968D0"/>
    <w:rsid w:val="004B16D9"/>
    <w:rsid w:val="004B5B3E"/>
    <w:rsid w:val="004B6AFB"/>
    <w:rsid w:val="005F7841"/>
    <w:rsid w:val="00601101"/>
    <w:rsid w:val="0069124B"/>
    <w:rsid w:val="006A184C"/>
    <w:rsid w:val="006D20D9"/>
    <w:rsid w:val="007175A1"/>
    <w:rsid w:val="00744474"/>
    <w:rsid w:val="00831104"/>
    <w:rsid w:val="00897088"/>
    <w:rsid w:val="008B2BF5"/>
    <w:rsid w:val="008B3E53"/>
    <w:rsid w:val="008E3D58"/>
    <w:rsid w:val="009E6DD4"/>
    <w:rsid w:val="00A97CBC"/>
    <w:rsid w:val="00AC706B"/>
    <w:rsid w:val="00C21B21"/>
    <w:rsid w:val="00C667B1"/>
    <w:rsid w:val="00C709C7"/>
    <w:rsid w:val="00C939F6"/>
    <w:rsid w:val="00CE0731"/>
    <w:rsid w:val="00D56FB3"/>
    <w:rsid w:val="00DF4FB5"/>
    <w:rsid w:val="00E81CA0"/>
    <w:rsid w:val="00EB2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AF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B6A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B6AF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B6AF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B6AFB"/>
    <w:rPr>
      <w:sz w:val="18"/>
      <w:szCs w:val="18"/>
    </w:rPr>
  </w:style>
  <w:style w:type="paragraph" w:styleId="a5">
    <w:name w:val="Normal (Web)"/>
    <w:rsid w:val="005F7841"/>
    <w:pPr>
      <w:pBdr>
        <w:top w:val="nil"/>
        <w:left w:val="nil"/>
        <w:bottom w:val="nil"/>
        <w:right w:val="nil"/>
        <w:between w:val="nil"/>
        <w:bar w:val="nil"/>
      </w:pBdr>
      <w:spacing w:before="100" w:after="100"/>
    </w:pPr>
    <w:rPr>
      <w:rFonts w:ascii="宋体" w:eastAsia="宋体" w:hAnsi="宋体" w:cs="宋体"/>
      <w:color w:val="000000"/>
      <w:kern w:val="0"/>
      <w:sz w:val="24"/>
      <w:szCs w:val="24"/>
      <w:u w:color="000000"/>
      <w:bdr w:val="n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228</Words>
  <Characters>1302</Characters>
  <Application>Microsoft Office Word</Application>
  <DocSecurity>0</DocSecurity>
  <Lines>10</Lines>
  <Paragraphs>3</Paragraphs>
  <ScaleCrop>false</ScaleCrop>
  <Company>Microsoft</Company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NTKO</cp:lastModifiedBy>
  <cp:revision>34</cp:revision>
  <dcterms:created xsi:type="dcterms:W3CDTF">2017-04-05T13:44:00Z</dcterms:created>
  <dcterms:modified xsi:type="dcterms:W3CDTF">2018-04-09T09:04:00Z</dcterms:modified>
</cp:coreProperties>
</file>