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《武术主修二》课程教学大纲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Marjored in Wushu Ⅱ</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PEED6058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3.0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2021年4月29日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主修二》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内容一：初级棍</w:t>
      </w:r>
    </w:p>
    <w:p>
      <w:r>
        <w:rPr>
          <w:rFonts w:hint="eastAsia"/>
          <w:b/>
          <w:bCs/>
        </w:rPr>
        <w:t>教学目标：</w:t>
      </w:r>
      <w:r>
        <w:rPr>
          <w:rFonts w:hint="eastAsia"/>
        </w:rPr>
        <w:t>学练初级棍的运动特点，掌握初级棍的基本技法为自主锻炼提供基本的方式方法。</w:t>
      </w:r>
    </w:p>
    <w:p/>
    <w:p>
      <w:pPr>
        <w:rPr>
          <w:b/>
          <w:bCs/>
        </w:rPr>
      </w:pPr>
      <w:r>
        <w:rPr>
          <w:rFonts w:hint="eastAsia"/>
          <w:b/>
          <w:bCs/>
        </w:rPr>
        <w:t>重点：</w:t>
      </w:r>
      <w:r>
        <w:rPr>
          <w:rFonts w:hint="eastAsia"/>
        </w:rPr>
        <w:t>熟练掌握初级棍的成套动作，了解初级棍动作的攻防含义。</w:t>
      </w:r>
    </w:p>
    <w:p>
      <w:pPr>
        <w:rPr>
          <w:rFonts w:hint="eastAsia" w:eastAsiaTheme="minorEastAsia"/>
          <w:lang w:eastAsia="zh-CN"/>
        </w:rPr>
      </w:pPr>
      <w:r>
        <w:rPr>
          <w:rFonts w:hint="eastAsia"/>
          <w:b/>
          <w:bCs/>
        </w:rPr>
        <w:t>难点：</w:t>
      </w:r>
      <w:r>
        <w:rPr>
          <w:rFonts w:hint="eastAsia"/>
          <w:szCs w:val="21"/>
        </w:rPr>
        <w:t>翻身马步抡劈棍</w:t>
      </w:r>
      <w:r>
        <w:rPr>
          <w:rFonts w:hint="eastAsia"/>
        </w:rPr>
        <w:t>、舞花棍、动作的衔接与神韵的体现。</w:t>
      </w:r>
    </w:p>
    <w:p>
      <w:pPr>
        <w:rPr>
          <w:rFonts w:hint="eastAsia" w:eastAsiaTheme="minorEastAsia"/>
          <w:lang w:eastAsia="zh-CN"/>
        </w:rPr>
      </w:pPr>
    </w:p>
    <w:p>
      <w:pPr>
        <w:rPr>
          <w:b/>
          <w:bCs/>
          <w:szCs w:val="21"/>
        </w:rPr>
      </w:pPr>
      <w:r>
        <w:rPr>
          <w:rFonts w:hint="eastAsia"/>
          <w:b/>
          <w:bCs/>
          <w:szCs w:val="21"/>
        </w:rPr>
        <w:t>教学内容</w:t>
      </w:r>
    </w:p>
    <w:p>
      <w:pPr>
        <w:rPr>
          <w:szCs w:val="21"/>
        </w:rPr>
      </w:pPr>
      <w:r>
        <w:rPr>
          <w:rFonts w:hint="eastAsia"/>
          <w:szCs w:val="21"/>
        </w:rPr>
        <w:t>预备式</w:t>
      </w:r>
    </w:p>
    <w:p>
      <w:pPr>
        <w:ind w:left="336" w:leftChars="160"/>
        <w:rPr>
          <w:szCs w:val="21"/>
        </w:rPr>
      </w:pPr>
      <w:r>
        <w:rPr>
          <w:rFonts w:hint="eastAsia"/>
          <w:szCs w:val="21"/>
        </w:rPr>
        <w:t>起势</w:t>
      </w:r>
    </w:p>
    <w:p>
      <w:pPr>
        <w:ind w:left="336" w:leftChars="160"/>
        <w:rPr>
          <w:szCs w:val="21"/>
        </w:rPr>
      </w:pPr>
      <w:r>
        <w:rPr>
          <w:rFonts w:hint="eastAsia"/>
          <w:szCs w:val="21"/>
        </w:rPr>
        <w:t>第一段</w:t>
      </w:r>
    </w:p>
    <w:p>
      <w:pPr>
        <w:ind w:left="336" w:leftChars="160"/>
        <w:rPr>
          <w:szCs w:val="21"/>
        </w:rPr>
      </w:pPr>
      <w:r>
        <w:rPr>
          <w:rFonts w:hint="eastAsia"/>
          <w:szCs w:val="21"/>
        </w:rPr>
        <w:t>1.弓步劈棍2.弓步撩棍3.虚步上拨棍4.虚步把拨棍</w:t>
      </w:r>
    </w:p>
    <w:p>
      <w:pPr>
        <w:ind w:left="336" w:leftChars="160"/>
        <w:rPr>
          <w:szCs w:val="21"/>
        </w:rPr>
      </w:pPr>
      <w:r>
        <w:rPr>
          <w:rFonts w:hint="eastAsia"/>
          <w:szCs w:val="21"/>
        </w:rPr>
        <w:t>5.插步抡劈棍6.翻身抡劈棍7.马步平抡棍8.跳步半抢劈棍</w:t>
      </w:r>
    </w:p>
    <w:p>
      <w:pPr>
        <w:ind w:left="336" w:leftChars="160"/>
        <w:rPr>
          <w:szCs w:val="21"/>
        </w:rPr>
      </w:pPr>
      <w:r>
        <w:rPr>
          <w:rFonts w:hint="eastAsia"/>
          <w:szCs w:val="21"/>
        </w:rPr>
        <w:t>第二段</w:t>
      </w:r>
    </w:p>
    <w:p>
      <w:pPr>
        <w:ind w:left="336" w:leftChars="160"/>
        <w:rPr>
          <w:szCs w:val="21"/>
        </w:rPr>
      </w:pPr>
      <w:r>
        <w:rPr>
          <w:rFonts w:hint="eastAsia"/>
          <w:szCs w:val="21"/>
        </w:rPr>
        <w:t>9.单手抡劈棍10.提膝把劈棍11.弓步抡劈棍12.弓步背棍</w:t>
      </w:r>
    </w:p>
    <w:p>
      <w:pPr>
        <w:ind w:left="336" w:leftChars="160"/>
        <w:rPr>
          <w:szCs w:val="21"/>
        </w:rPr>
      </w:pPr>
      <w:r>
        <w:rPr>
          <w:rFonts w:hint="eastAsia"/>
          <w:szCs w:val="21"/>
        </w:rPr>
        <w:t>13.挑把棍14.转身弓步戳棍15.踢腿撩棍16.弓步拉棍</w:t>
      </w:r>
    </w:p>
    <w:p>
      <w:pPr>
        <w:ind w:left="336" w:leftChars="160"/>
        <w:rPr>
          <w:szCs w:val="21"/>
        </w:rPr>
      </w:pPr>
      <w:r>
        <w:rPr>
          <w:rFonts w:hint="eastAsia"/>
          <w:szCs w:val="21"/>
        </w:rPr>
        <w:t>第三段</w:t>
      </w:r>
    </w:p>
    <w:p>
      <w:pPr>
        <w:ind w:left="336" w:leftChars="160"/>
        <w:rPr>
          <w:szCs w:val="21"/>
        </w:rPr>
      </w:pPr>
      <w:r>
        <w:rPr>
          <w:rFonts w:hint="eastAsia"/>
          <w:szCs w:val="21"/>
        </w:rPr>
        <w:t>17.提膝拦棍18.插步抡把劈棍19.马步抡劈棍20.翻身马步抡劈棍</w:t>
      </w:r>
    </w:p>
    <w:p>
      <w:pPr>
        <w:ind w:left="336" w:leftChars="160"/>
        <w:rPr>
          <w:szCs w:val="21"/>
        </w:rPr>
      </w:pPr>
      <w:r>
        <w:rPr>
          <w:rFonts w:hint="eastAsia"/>
          <w:szCs w:val="21"/>
        </w:rPr>
        <w:t>21.上步右撩棍22.上步左撩棍23.转身仆步摔棍24.弓步崩棍</w:t>
      </w:r>
    </w:p>
    <w:p>
      <w:pPr>
        <w:ind w:left="336" w:leftChars="160"/>
        <w:rPr>
          <w:szCs w:val="21"/>
        </w:rPr>
      </w:pPr>
      <w:r>
        <w:rPr>
          <w:rFonts w:hint="eastAsia"/>
          <w:szCs w:val="21"/>
        </w:rPr>
        <w:t>第四段</w:t>
      </w:r>
    </w:p>
    <w:p>
      <w:pPr>
        <w:ind w:left="336" w:leftChars="160"/>
        <w:rPr>
          <w:szCs w:val="21"/>
        </w:rPr>
      </w:pPr>
      <w:r>
        <w:rPr>
          <w:rFonts w:hint="eastAsia"/>
          <w:szCs w:val="21"/>
        </w:rPr>
        <w:t>25.马步把劈棍26.歇步半抡劈棍27.左平舞花棍28.右平舞花棍</w:t>
      </w:r>
    </w:p>
    <w:p>
      <w:pPr>
        <w:ind w:left="336" w:leftChars="160"/>
        <w:rPr>
          <w:szCs w:val="21"/>
        </w:rPr>
      </w:pPr>
      <w:r>
        <w:rPr>
          <w:rFonts w:hint="eastAsia"/>
          <w:szCs w:val="21"/>
        </w:rPr>
        <w:t>29.插步下点棍30.弓步下点棍31.插步下戳棍32.提膝拦棍</w:t>
      </w:r>
    </w:p>
    <w:p>
      <w:pPr>
        <w:ind w:left="336" w:leftChars="160"/>
        <w:rPr>
          <w:szCs w:val="21"/>
        </w:rPr>
      </w:pPr>
      <w:r>
        <w:rPr>
          <w:rFonts w:hint="eastAsia"/>
          <w:szCs w:val="21"/>
        </w:rPr>
        <w:t>收势</w:t>
      </w:r>
    </w:p>
    <w:p>
      <w:pPr>
        <w:ind w:left="336" w:leftChars="160"/>
        <w:rPr>
          <w:szCs w:val="21"/>
        </w:rPr>
      </w:pPr>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Pr>
        <w:jc w:val="center"/>
        <w:rPr>
          <w:b/>
          <w:bCs/>
        </w:rPr>
      </w:pPr>
      <w:r>
        <w:rPr>
          <w:rFonts w:hint="eastAsia"/>
          <w:b/>
          <w:bCs/>
        </w:rPr>
        <w:t>内容二：初级枪</w:t>
      </w:r>
    </w:p>
    <w:p>
      <w:r>
        <w:rPr>
          <w:rFonts w:hint="eastAsia"/>
          <w:b/>
          <w:bCs/>
        </w:rPr>
        <w:t>教学目标：</w:t>
      </w:r>
      <w:r>
        <w:rPr>
          <w:rFonts w:hint="eastAsia"/>
        </w:rPr>
        <w:t>学练初级枪的运动特点，掌握初级枪的基本技法为自主锻炼提供基本的方式方法。</w:t>
      </w:r>
    </w:p>
    <w:p/>
    <w:p>
      <w:r>
        <w:rPr>
          <w:rFonts w:hint="eastAsia"/>
          <w:b/>
          <w:bCs/>
        </w:rPr>
        <w:t>重点：</w:t>
      </w:r>
      <w:r>
        <w:rPr>
          <w:rFonts w:hint="eastAsia"/>
        </w:rPr>
        <w:t>熟练掌握初级枪成套动作，了解枪法动作的攻防含义。</w:t>
      </w:r>
    </w:p>
    <w:p>
      <w:pPr>
        <w:rPr>
          <w:b/>
          <w:bCs/>
        </w:rPr>
      </w:pPr>
      <w:r>
        <w:rPr>
          <w:rFonts w:hint="eastAsia"/>
          <w:b/>
          <w:bCs/>
        </w:rPr>
        <w:t>难点：</w:t>
      </w:r>
      <w:r>
        <w:rPr>
          <w:rFonts w:hint="eastAsia"/>
        </w:rPr>
        <w:t>插、拿、扎以及枪法与身体动作协调一致。</w:t>
      </w:r>
    </w:p>
    <w:p>
      <w:pPr>
        <w:rPr>
          <w:b/>
          <w:bCs/>
        </w:rPr>
      </w:pPr>
    </w:p>
    <w:p>
      <w:pPr>
        <w:rPr>
          <w:b/>
          <w:bCs/>
        </w:rPr>
      </w:pPr>
      <w:r>
        <w:rPr>
          <w:rFonts w:hint="eastAsia"/>
          <w:b/>
          <w:bCs/>
        </w:rPr>
        <w:t>教学内容</w:t>
      </w:r>
    </w:p>
    <w:p>
      <w:r>
        <w:rPr>
          <w:rFonts w:hint="eastAsia"/>
        </w:rPr>
        <w:t>预备式</w:t>
      </w:r>
    </w:p>
    <w:p>
      <w:r>
        <w:rPr>
          <w:rFonts w:hint="eastAsia"/>
        </w:rPr>
        <w:t>第一段</w:t>
      </w:r>
    </w:p>
    <w:p>
      <w:r>
        <w:rPr>
          <w:rFonts w:hint="eastAsia"/>
        </w:rPr>
        <w:t>1. 插步拦、拿中平扎枪2跳步拦、拿中平扎枪</w:t>
      </w:r>
    </w:p>
    <w:p>
      <w:r>
        <w:rPr>
          <w:rFonts w:hint="eastAsia"/>
        </w:rPr>
        <w:t>3绕上步拦、拿中平扎枪4插步拦、拿中平扎枪</w:t>
      </w:r>
    </w:p>
    <w:p>
      <w:r>
        <w:rPr>
          <w:rFonts w:hint="eastAsia"/>
        </w:rPr>
        <w:t>第二段</w:t>
      </w:r>
    </w:p>
    <w:p>
      <w:r>
        <w:rPr>
          <w:rFonts w:hint="eastAsia"/>
        </w:rPr>
        <w:t>5. 转身弓步中平枪6. 上步弓步推枪</w:t>
      </w:r>
    </w:p>
    <w:p>
      <w:r>
        <w:rPr>
          <w:rFonts w:hint="eastAsia"/>
        </w:rPr>
        <w:t>7仆步低平枪8提膝抱枪</w:t>
      </w:r>
    </w:p>
    <w:p>
      <w:r>
        <w:rPr>
          <w:rFonts w:hint="eastAsia"/>
        </w:rPr>
        <w:t>9混膝架枪10. 弓步拿、扎枪</w:t>
      </w:r>
    </w:p>
    <w:p>
      <w:r>
        <w:rPr>
          <w:rFonts w:hint="eastAsia"/>
        </w:rPr>
        <w:t>11. 马步盖把枪12. 舞花拿、扎枪</w:t>
      </w:r>
    </w:p>
    <w:p>
      <w:r>
        <w:rPr>
          <w:rFonts w:hint="eastAsia"/>
        </w:rPr>
        <w:t>第三段</w:t>
      </w:r>
    </w:p>
    <w:p>
      <w:r>
        <w:rPr>
          <w:rFonts w:hint="eastAsia"/>
        </w:rPr>
        <w:t>13. 上步劈、扎枪14. 挑把转身拿、扎枪</w:t>
      </w:r>
    </w:p>
    <w:p>
      <w:r>
        <w:rPr>
          <w:rFonts w:hint="eastAsia"/>
        </w:rPr>
        <w:t>15. 横裆步劈枪16. 虚步下扎枪</w:t>
      </w:r>
    </w:p>
    <w:p>
      <w:r>
        <w:rPr>
          <w:rFonts w:hint="eastAsia"/>
        </w:rPr>
        <w:t>17. 歇步拿枪18. 马步单平枪</w:t>
      </w:r>
    </w:p>
    <w:p>
      <w:r>
        <w:rPr>
          <w:rFonts w:hint="eastAsia"/>
        </w:rPr>
        <w:t>19. 插步拦、拿中平扎枪20. 弓步拉枪</w:t>
      </w:r>
    </w:p>
    <w:p>
      <w:r>
        <w:rPr>
          <w:rFonts w:hint="eastAsia"/>
        </w:rPr>
        <w:t>第四段</w:t>
      </w:r>
    </w:p>
    <w:p>
      <w:r>
        <w:rPr>
          <w:rFonts w:hint="eastAsia"/>
        </w:rPr>
        <w:t>21. 转身中平枪22. 转身拉枪</w:t>
      </w:r>
    </w:p>
    <w:p>
      <w:r>
        <w:rPr>
          <w:rFonts w:hint="eastAsia"/>
        </w:rPr>
        <w:t>23. 插步拨枪24. 并步下扎枪</w:t>
      </w:r>
    </w:p>
    <w:p>
      <w:r>
        <w:rPr>
          <w:rFonts w:hint="eastAsia"/>
        </w:rPr>
        <w:t>25.跳步中平枪26. 拗步盖把枪</w:t>
      </w:r>
    </w:p>
    <w:p>
      <w:r>
        <w:rPr>
          <w:rFonts w:hint="eastAsia"/>
        </w:rPr>
        <w:t>27. 仆步劈枪、弓步中平枪28. 转身弓步中平枪</w:t>
      </w:r>
    </w:p>
    <w:p>
      <w:r>
        <w:rPr>
          <w:rFonts w:hint="eastAsia"/>
        </w:rPr>
        <w:t>收势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Pr>
        <w:rPr>
          <w:b/>
          <w:bCs/>
        </w:rPr>
      </w:pPr>
    </w:p>
    <w:p/>
    <w:p>
      <w:pPr>
        <w:jc w:val="center"/>
        <w:rPr>
          <w:b/>
          <w:bCs/>
        </w:rPr>
      </w:pPr>
      <w:r>
        <w:rPr>
          <w:rFonts w:hint="eastAsia"/>
          <w:b/>
          <w:bCs/>
        </w:rPr>
        <w:t>内容三：防身术</w:t>
      </w:r>
    </w:p>
    <w:p>
      <w:r>
        <w:rPr>
          <w:rFonts w:hint="eastAsia"/>
          <w:b/>
          <w:bCs/>
        </w:rPr>
        <w:t>教学目标：</w:t>
      </w:r>
      <w:r>
        <w:rPr>
          <w:rFonts w:hint="eastAsia"/>
        </w:rPr>
        <w:t>学练防身术的运动特点，掌握防身术的基本技法为自主锻炼提供基本的方式方法。</w:t>
      </w:r>
    </w:p>
    <w:p/>
    <w:p>
      <w:pPr>
        <w:rPr>
          <w:b/>
          <w:bCs/>
        </w:rPr>
      </w:pPr>
      <w:r>
        <w:rPr>
          <w:rFonts w:hint="eastAsia"/>
          <w:b/>
          <w:bCs/>
        </w:rPr>
        <w:t>重点：</w:t>
      </w:r>
      <w:r>
        <w:rPr>
          <w:rFonts w:hint="eastAsia"/>
        </w:rPr>
        <w:t>基本腿法与手法。</w:t>
      </w:r>
    </w:p>
    <w:p>
      <w:r>
        <w:rPr>
          <w:rFonts w:hint="eastAsia"/>
          <w:b/>
          <w:bCs/>
        </w:rPr>
        <w:t>难点：</w:t>
      </w:r>
      <w:r>
        <w:rPr>
          <w:rFonts w:hint="eastAsia"/>
        </w:rPr>
        <w:t>动作的衔接以及模拟实战的运用。</w:t>
      </w:r>
    </w:p>
    <w:p>
      <w:pPr>
        <w:rPr>
          <w:b/>
          <w:bCs/>
        </w:rPr>
      </w:pPr>
    </w:p>
    <w:p>
      <w:pPr>
        <w:rPr>
          <w:b/>
          <w:bCs/>
        </w:rPr>
      </w:pPr>
      <w:r>
        <w:rPr>
          <w:rFonts w:hint="eastAsia"/>
          <w:b/>
          <w:bCs/>
        </w:rPr>
        <w:t>教学内容</w:t>
      </w:r>
    </w:p>
    <w:p>
      <w:pPr>
        <w:ind w:firstLine="210" w:firstLineChars="100"/>
      </w:pPr>
      <w:r>
        <w:rPr>
          <w:rFonts w:hint="eastAsia"/>
        </w:rPr>
        <w:t>基本练习内容</w:t>
      </w:r>
    </w:p>
    <w:p>
      <w:r>
        <w:rPr>
          <w:rFonts w:hint="eastAsia"/>
        </w:rPr>
        <w:t>1、技术动作练习：包括（手型、手法、步型、步法、腿法等）</w:t>
      </w:r>
    </w:p>
    <w:p>
      <w:r>
        <w:rPr>
          <w:rFonts w:hint="eastAsia"/>
        </w:rPr>
        <w:t>2、速度动作练习：包括（冲、穿、跳、滚、躲等）</w:t>
      </w:r>
    </w:p>
    <w:p>
      <w:r>
        <w:rPr>
          <w:rFonts w:hint="eastAsia"/>
        </w:rPr>
        <w:t>3、协调动作练习：包括（跳、爬、躲等）</w:t>
      </w:r>
    </w:p>
    <w:p>
      <w:r>
        <w:rPr>
          <w:rFonts w:hint="eastAsia"/>
        </w:rPr>
        <w:t>4、心理素质练习：包括（胆量、实战、真假搏斗等练习）</w:t>
      </w:r>
    </w:p>
    <w:p>
      <w:r>
        <w:rPr>
          <w:rFonts w:hint="eastAsia"/>
        </w:rPr>
        <w:t>5、反应意识练习：包括（眼神、手脚、身体等部位的移动速度）</w:t>
      </w:r>
    </w:p>
    <w:p>
      <w:r>
        <w:rPr>
          <w:rFonts w:hint="eastAsia"/>
        </w:rPr>
        <w:t>6、临场发挥练习：包括（技术动作、击打部位等）</w:t>
      </w:r>
    </w:p>
    <w:p>
      <w:pPr>
        <w:ind w:firstLine="210" w:firstLineChars="100"/>
      </w:pPr>
      <w:bookmarkStart w:id="0" w:name="2_2"/>
      <w:bookmarkEnd w:id="0"/>
      <w:bookmarkStart w:id="1" w:name="防身术特点"/>
      <w:bookmarkEnd w:id="1"/>
      <w:bookmarkStart w:id="2" w:name="sub108803_2_2"/>
      <w:bookmarkEnd w:id="2"/>
      <w:bookmarkStart w:id="3" w:name="2-2"/>
      <w:bookmarkEnd w:id="3"/>
      <w:r>
        <w:rPr>
          <w:rFonts w:hint="eastAsia"/>
        </w:rPr>
        <w:t>防身术特点</w:t>
      </w:r>
    </w:p>
    <w:p>
      <w:r>
        <w:rPr>
          <w:rFonts w:hint="eastAsia"/>
        </w:rPr>
        <w:t>1、用很少的力气,人人都可以完成；</w:t>
      </w:r>
    </w:p>
    <w:p>
      <w:r>
        <w:rPr>
          <w:rFonts w:hint="eastAsia"/>
        </w:rPr>
        <w:t>2、以近距离和贴身为主，不受任何规则和条件的限制；</w:t>
      </w:r>
    </w:p>
    <w:p>
      <w:r>
        <w:rPr>
          <w:rFonts w:hint="eastAsia"/>
        </w:rPr>
        <w:t>3、简单、实用、快捷、 数秒之内即可完成。歹徒则非死即伤！</w:t>
      </w:r>
    </w:p>
    <w:p>
      <w:r>
        <w:rPr>
          <w:rFonts w:hint="eastAsia"/>
        </w:rPr>
        <w:t>防身术的技击方法：</w:t>
      </w:r>
    </w:p>
    <w:p>
      <w:r>
        <w:rPr>
          <w:rFonts w:hint="eastAsia"/>
        </w:rPr>
        <w:t>1、以</w:t>
      </w:r>
      <w:r>
        <w:fldChar w:fldCharType="begin"/>
      </w:r>
      <w:r>
        <w:instrText xml:space="preserve"> HYPERLINK "https://baike.baidu.com/item/%E8%82%98%E5%85%B3%E8%8A%82" \t "https://baike.baidu.com/item/%E9%98%B2%E8%BA%AB%E6%9C%AF/_blank" </w:instrText>
      </w:r>
      <w:r>
        <w:fldChar w:fldCharType="separate"/>
      </w:r>
      <w:r>
        <w:rPr>
          <w:rFonts w:hint="eastAsia"/>
        </w:rPr>
        <w:t>肘关节</w:t>
      </w:r>
      <w:r>
        <w:rPr>
          <w:rFonts w:hint="eastAsia"/>
        </w:rPr>
        <w:fldChar w:fldCharType="end"/>
      </w:r>
      <w:r>
        <w:rPr>
          <w:rFonts w:hint="eastAsia"/>
        </w:rPr>
        <w:t>、膝关节、</w:t>
      </w:r>
      <w:r>
        <w:fldChar w:fldCharType="begin"/>
      </w:r>
      <w:r>
        <w:instrText xml:space="preserve"> HYPERLINK "https://baike.baidu.com/item/%E6%8C%87%E5%85%B3%E8%8A%82" \t "https://baike.baidu.com/item/%E9%98%B2%E8%BA%AB%E6%9C%AF/_blank" </w:instrText>
      </w:r>
      <w:r>
        <w:fldChar w:fldCharType="separate"/>
      </w:r>
      <w:r>
        <w:rPr>
          <w:rFonts w:hint="eastAsia"/>
        </w:rPr>
        <w:t>指关节</w:t>
      </w:r>
      <w:r>
        <w:rPr>
          <w:rFonts w:hint="eastAsia"/>
        </w:rPr>
        <w:fldChar w:fldCharType="end"/>
      </w:r>
      <w:r>
        <w:rPr>
          <w:rFonts w:hint="eastAsia"/>
        </w:rPr>
        <w:t>等为主要进攻武器；</w:t>
      </w:r>
    </w:p>
    <w:p>
      <w:r>
        <w:rPr>
          <w:rFonts w:hint="eastAsia"/>
        </w:rPr>
        <w:t>2、以头部、牙齿、鞋等为辅助进攻武器；</w:t>
      </w:r>
    </w:p>
    <w:p>
      <w:pPr>
        <w:rPr>
          <w:b/>
          <w:bCs/>
        </w:rPr>
      </w:pPr>
    </w:p>
    <w:p>
      <w:pPr>
        <w:rPr>
          <w:b/>
          <w:bCs/>
        </w:rPr>
      </w:pPr>
      <w:r>
        <w:rPr>
          <w:rFonts w:hint="eastAsia"/>
          <w:b/>
          <w:bCs/>
        </w:rPr>
        <w:t>教学方法:</w:t>
      </w:r>
      <w:r>
        <w:rPr>
          <w:rFonts w:hint="eastAsia"/>
        </w:rPr>
        <w:t>（1）指导法（讲解、示范）（2）多媒体教学法（3）练习法（4）评价法</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（2）学习效果的评价（动作规格60%、动作方法20%、劲力协调10%、灵活运用10%）</w:t>
      </w:r>
    </w:p>
    <w:p/>
    <w:p>
      <w:pPr>
        <w:jc w:val="center"/>
        <w:rPr>
          <w:b/>
          <w:bCs/>
        </w:rPr>
      </w:pPr>
      <w:r>
        <w:rPr>
          <w:rFonts w:hint="eastAsia"/>
          <w:b/>
          <w:bCs/>
        </w:rPr>
        <w:t>内容四：武术裁判法</w:t>
      </w:r>
    </w:p>
    <w:p>
      <w:r>
        <w:rPr>
          <w:rFonts w:hint="eastAsia"/>
          <w:b/>
          <w:bCs/>
        </w:rPr>
        <w:t>教学目标：</w:t>
      </w:r>
      <w:r>
        <w:rPr>
          <w:rFonts w:hint="eastAsia"/>
        </w:rPr>
        <w:t>为适应竞技武术规范化、标准化、国际化发展的实际需要，特将此内容教授给学生学生，为武术国际化推广提供助力。</w:t>
      </w:r>
    </w:p>
    <w:p/>
    <w:p>
      <w:pPr>
        <w:rPr>
          <w:b/>
          <w:bCs/>
        </w:rPr>
      </w:pPr>
      <w:r>
        <w:rPr>
          <w:rFonts w:hint="eastAsia"/>
          <w:b/>
          <w:bCs/>
        </w:rPr>
        <w:t>重点：</w:t>
      </w:r>
      <w:r>
        <w:rPr>
          <w:rFonts w:hint="eastAsia"/>
        </w:rPr>
        <w:t>武术裁判法细则</w:t>
      </w:r>
    </w:p>
    <w:p>
      <w:r>
        <w:rPr>
          <w:rFonts w:hint="eastAsia"/>
          <w:b/>
          <w:bCs/>
        </w:rPr>
        <w:t>难点：</w:t>
      </w:r>
      <w:r>
        <w:rPr>
          <w:rFonts w:hint="eastAsia"/>
        </w:rPr>
        <w:t>理解规则，并且能在实际中运用。</w:t>
      </w:r>
    </w:p>
    <w:p>
      <w:pPr>
        <w:rPr>
          <w:b/>
          <w:bCs/>
        </w:rPr>
      </w:pPr>
      <w:r>
        <w:rPr>
          <w:rFonts w:hint="eastAsia"/>
          <w:b/>
          <w:bCs/>
        </w:rPr>
        <w:t>教学内容</w:t>
      </w:r>
    </w:p>
    <w:p>
      <w:r>
        <w:rPr>
          <w:rFonts w:hint="eastAsia"/>
        </w:rPr>
        <w:t>第一章：竞赛通则</w:t>
      </w:r>
    </w:p>
    <w:p>
      <w:r>
        <w:rPr>
          <w:rFonts w:hint="eastAsia"/>
        </w:rPr>
        <w:t>第二章：裁判员组成及职责</w:t>
      </w:r>
    </w:p>
    <w:p>
      <w:r>
        <w:rPr>
          <w:rFonts w:hint="eastAsia"/>
        </w:rPr>
        <w:t>第三章：仲裁委员会组成及职责</w:t>
      </w:r>
    </w:p>
    <w:p>
      <w:r>
        <w:rPr>
          <w:rFonts w:hint="eastAsia"/>
        </w:rPr>
        <w:t>第四章：竞赛监督委员会及职责</w:t>
      </w:r>
    </w:p>
    <w:p>
      <w:r>
        <w:rPr>
          <w:rFonts w:hint="eastAsia"/>
        </w:rPr>
        <w:t>第五章：评分方法与标准</w:t>
      </w:r>
    </w:p>
    <w:p>
      <w:r>
        <w:rPr>
          <w:rFonts w:hint="eastAsia"/>
        </w:rPr>
        <w:t>第六章：自选项目套路内容规定</w:t>
      </w:r>
    </w:p>
    <w:p/>
    <w:p/>
    <w:p>
      <w:r>
        <w:rPr>
          <w:rFonts w:hint="eastAsia"/>
          <w:b/>
          <w:bCs/>
        </w:rPr>
        <w:t>教学方法:</w:t>
      </w:r>
      <w:r>
        <w:rPr>
          <w:rFonts w:hint="eastAsia"/>
        </w:rPr>
        <w:t>（1）讲解法（2）示范法（3）多媒体教学法</w:t>
      </w:r>
    </w:p>
    <w:p/>
    <w:p>
      <w:r>
        <w:rPr>
          <w:rFonts w:hint="eastAsia"/>
          <w:b/>
          <w:bCs/>
        </w:rPr>
        <w:t>教学评价：</w:t>
      </w:r>
      <w:r>
        <w:rPr>
          <w:rFonts w:hint="eastAsia"/>
        </w:rPr>
        <w:t>分组模拟裁判执裁评价。</w:t>
      </w:r>
    </w:p>
    <w:p/>
    <w:p>
      <w:pPr>
        <w:pStyle w:val="2"/>
        <w:spacing w:before="156" w:beforeLines="50" w:after="156" w:afterLines="50"/>
        <w:ind w:firstLine="562" w:firstLineChars="200"/>
        <w:jc w:val="left"/>
        <w:rPr>
          <w:rFonts w:ascii="黑体" w:hAnsi="黑体" w:eastAsia="黑体" w:cs="宋体"/>
          <w:b/>
          <w:sz w:val="28"/>
          <w:szCs w:val="28"/>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rPr>
                <w:rFonts w:hint="eastAsia"/>
              </w:rPr>
              <w:t>初级棍（一）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rPr>
                <w:rFonts w:hint="eastAsia"/>
              </w:rPr>
              <w:t>初级棍（二）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rPr>
                <w:rFonts w:hint="eastAsia"/>
              </w:rPr>
              <w:t>初级棍（三）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初级</w:t>
            </w:r>
            <w:r>
              <w:rPr>
                <w:rFonts w:hint="eastAsia"/>
              </w:rPr>
              <w:t>棍（四）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初级枪</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初级枪</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t>初级枪</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t>初级枪</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t>初级枪</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t>防身术</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t>防身术</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t>防身术</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防身术</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武术裁判法</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rPr>
                <w:rFonts w:hint="eastAsia"/>
              </w:rPr>
              <w:t>武术裁判法（二）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
      <w:pPr>
        <w:pStyle w:val="2"/>
        <w:spacing w:before="156" w:beforeLines="50" w:after="156" w:afterLines="50"/>
        <w:jc w:val="left"/>
        <w:rPr>
          <w:rFonts w:ascii="黑体" w:hAnsi="黑体" w:eastAsia="黑体" w:cs="宋体"/>
          <w:b/>
          <w:sz w:val="28"/>
          <w:szCs w:val="28"/>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494"/>
        <w:gridCol w:w="448"/>
        <w:gridCol w:w="1043"/>
        <w:gridCol w:w="1800"/>
        <w:gridCol w:w="969"/>
        <w:gridCol w:w="2477"/>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授课顺序</w:t>
            </w:r>
          </w:p>
        </w:tc>
        <w:tc>
          <w:tcPr>
            <w:tcW w:w="494" w:type="dxa"/>
            <w:vAlign w:val="center"/>
          </w:tcPr>
          <w:p>
            <w:pPr>
              <w:jc w:val="center"/>
            </w:pPr>
            <w:r>
              <w:rPr>
                <w:rFonts w:hint="eastAsia"/>
              </w:rPr>
              <w:t>周次</w:t>
            </w:r>
          </w:p>
        </w:tc>
        <w:tc>
          <w:tcPr>
            <w:tcW w:w="448" w:type="dxa"/>
            <w:vAlign w:val="center"/>
          </w:tcPr>
          <w:p>
            <w:pPr>
              <w:jc w:val="center"/>
            </w:pPr>
            <w:r>
              <w:rPr>
                <w:rFonts w:hint="eastAsia"/>
              </w:rPr>
              <w:t>日期</w:t>
            </w:r>
          </w:p>
        </w:tc>
        <w:tc>
          <w:tcPr>
            <w:tcW w:w="1043" w:type="dxa"/>
            <w:vAlign w:val="center"/>
          </w:tcPr>
          <w:p>
            <w:pPr>
              <w:jc w:val="center"/>
            </w:pPr>
            <w:r>
              <w:rPr>
                <w:rFonts w:hint="eastAsia"/>
              </w:rPr>
              <w:t>项目名称</w:t>
            </w:r>
          </w:p>
        </w:tc>
        <w:tc>
          <w:tcPr>
            <w:tcW w:w="1800" w:type="dxa"/>
            <w:vAlign w:val="center"/>
          </w:tcPr>
          <w:p>
            <w:pPr>
              <w:jc w:val="center"/>
            </w:pPr>
            <w:r>
              <w:rPr>
                <w:rFonts w:hint="eastAsia"/>
              </w:rPr>
              <w:t>内容提要</w:t>
            </w:r>
          </w:p>
        </w:tc>
        <w:tc>
          <w:tcPr>
            <w:tcW w:w="969" w:type="dxa"/>
            <w:vAlign w:val="center"/>
          </w:tcPr>
          <w:p>
            <w:pPr>
              <w:jc w:val="center"/>
            </w:pPr>
            <w:r>
              <w:rPr>
                <w:rFonts w:hint="eastAsia"/>
              </w:rPr>
              <w:t>讲授课时数</w:t>
            </w:r>
          </w:p>
        </w:tc>
        <w:tc>
          <w:tcPr>
            <w:tcW w:w="2477"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一</w:t>
            </w:r>
          </w:p>
        </w:tc>
        <w:tc>
          <w:tcPr>
            <w:tcW w:w="494" w:type="dxa"/>
            <w:vAlign w:val="center"/>
          </w:tcPr>
          <w:p>
            <w:pPr>
              <w:jc w:val="center"/>
            </w:pPr>
            <w:r>
              <w:rPr>
                <w:rFonts w:hint="eastAsia"/>
              </w:rPr>
              <w:t>1</w:t>
            </w:r>
          </w:p>
        </w:tc>
        <w:tc>
          <w:tcPr>
            <w:tcW w:w="448" w:type="dxa"/>
            <w:vAlign w:val="center"/>
          </w:tcPr>
          <w:p>
            <w:pPr>
              <w:jc w:val="center"/>
            </w:pPr>
          </w:p>
        </w:tc>
        <w:tc>
          <w:tcPr>
            <w:tcW w:w="1043" w:type="dxa"/>
            <w:vAlign w:val="center"/>
          </w:tcPr>
          <w:p>
            <w:pPr>
              <w:jc w:val="center"/>
            </w:pPr>
            <w:r>
              <w:rPr>
                <w:rFonts w:hint="eastAsia"/>
              </w:rPr>
              <w:t>初级棍（一）</w:t>
            </w:r>
          </w:p>
        </w:tc>
        <w:tc>
          <w:tcPr>
            <w:tcW w:w="1800" w:type="dxa"/>
          </w:tcPr>
          <w:p>
            <w:pPr>
              <w:rPr>
                <w:rFonts w:hint="eastAsia" w:eastAsiaTheme="minorEastAsia"/>
                <w:lang w:eastAsia="zh-CN"/>
              </w:rPr>
            </w:pPr>
            <w:r>
              <w:t>第一段</w:t>
            </w:r>
            <w:r>
              <w:rPr>
                <w:rFonts w:hint="eastAsia"/>
              </w:rPr>
              <w:t>：8个动作</w:t>
            </w:r>
          </w:p>
          <w:p>
            <w:pPr>
              <w:rPr>
                <w:rFonts w:hint="eastAsia" w:eastAsiaTheme="minorEastAsia"/>
                <w:lang w:eastAsia="zh-CN"/>
              </w:rPr>
            </w:pPr>
          </w:p>
        </w:tc>
        <w:tc>
          <w:tcPr>
            <w:tcW w:w="969" w:type="dxa"/>
            <w:vAlign w:val="center"/>
          </w:tcPr>
          <w:p>
            <w:pPr>
              <w:jc w:val="center"/>
            </w:pPr>
            <w:r>
              <w:rPr>
                <w:rFonts w:hint="eastAsia"/>
              </w:rPr>
              <w:t>4</w:t>
            </w:r>
          </w:p>
        </w:tc>
        <w:tc>
          <w:tcPr>
            <w:tcW w:w="2477" w:type="dxa"/>
          </w:tcPr>
          <w:p>
            <w:r>
              <w:rPr>
                <w:rFonts w:hint="eastAsia"/>
              </w:rPr>
              <w:t>1.复习</w:t>
            </w:r>
            <w:r>
              <w:t>初级</w:t>
            </w:r>
            <w:r>
              <w:rPr>
                <w:rFonts w:hint="eastAsia"/>
              </w:rPr>
              <w:t>棍第一段并能够背出动作名称。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二</w:t>
            </w:r>
          </w:p>
        </w:tc>
        <w:tc>
          <w:tcPr>
            <w:tcW w:w="494" w:type="dxa"/>
            <w:vAlign w:val="center"/>
          </w:tcPr>
          <w:p>
            <w:pPr>
              <w:jc w:val="center"/>
            </w:pPr>
            <w:r>
              <w:rPr>
                <w:rFonts w:hint="eastAsia"/>
              </w:rPr>
              <w:t>2</w:t>
            </w:r>
          </w:p>
        </w:tc>
        <w:tc>
          <w:tcPr>
            <w:tcW w:w="448" w:type="dxa"/>
            <w:vAlign w:val="center"/>
          </w:tcPr>
          <w:p>
            <w:pPr>
              <w:jc w:val="center"/>
            </w:pPr>
          </w:p>
        </w:tc>
        <w:tc>
          <w:tcPr>
            <w:tcW w:w="1043" w:type="dxa"/>
            <w:vAlign w:val="center"/>
          </w:tcPr>
          <w:p>
            <w:pPr>
              <w:jc w:val="center"/>
            </w:pPr>
            <w:r>
              <w:rPr>
                <w:rFonts w:hint="eastAsia"/>
              </w:rPr>
              <w:t>初级棍（二）</w:t>
            </w:r>
          </w:p>
        </w:tc>
        <w:tc>
          <w:tcPr>
            <w:tcW w:w="1800" w:type="dxa"/>
          </w:tcPr>
          <w:p>
            <w:r>
              <w:t>第二段</w:t>
            </w:r>
            <w:r>
              <w:rPr>
                <w:rFonts w:hint="eastAsia"/>
              </w:rPr>
              <w:t>：8个动作</w:t>
            </w:r>
          </w:p>
          <w:p/>
        </w:tc>
        <w:tc>
          <w:tcPr>
            <w:tcW w:w="969" w:type="dxa"/>
            <w:vAlign w:val="center"/>
          </w:tcPr>
          <w:p>
            <w:pPr>
              <w:jc w:val="center"/>
            </w:pPr>
            <w:r>
              <w:rPr>
                <w:rFonts w:hint="eastAsia"/>
              </w:rPr>
              <w:t>4</w:t>
            </w:r>
          </w:p>
        </w:tc>
        <w:tc>
          <w:tcPr>
            <w:tcW w:w="2477" w:type="dxa"/>
          </w:tcPr>
          <w:p>
            <w:r>
              <w:rPr>
                <w:rFonts w:hint="eastAsia"/>
              </w:rPr>
              <w:t>1.复习</w:t>
            </w:r>
            <w:r>
              <w:t>初级</w:t>
            </w:r>
            <w:r>
              <w:rPr>
                <w:rFonts w:hint="eastAsia"/>
              </w:rPr>
              <w:t>棍第二段并能够背出动作名称。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三</w:t>
            </w:r>
          </w:p>
        </w:tc>
        <w:tc>
          <w:tcPr>
            <w:tcW w:w="494" w:type="dxa"/>
            <w:vAlign w:val="center"/>
          </w:tcPr>
          <w:p>
            <w:pPr>
              <w:jc w:val="center"/>
            </w:pPr>
            <w:r>
              <w:rPr>
                <w:rFonts w:hint="eastAsia"/>
              </w:rPr>
              <w:t>3</w:t>
            </w:r>
          </w:p>
        </w:tc>
        <w:tc>
          <w:tcPr>
            <w:tcW w:w="448" w:type="dxa"/>
            <w:vAlign w:val="center"/>
          </w:tcPr>
          <w:p>
            <w:pPr>
              <w:jc w:val="center"/>
            </w:pPr>
          </w:p>
        </w:tc>
        <w:tc>
          <w:tcPr>
            <w:tcW w:w="1043" w:type="dxa"/>
            <w:vAlign w:val="center"/>
          </w:tcPr>
          <w:p>
            <w:pPr>
              <w:jc w:val="center"/>
            </w:pPr>
            <w:r>
              <w:rPr>
                <w:rFonts w:hint="eastAsia"/>
              </w:rPr>
              <w:t>初级棍（三）</w:t>
            </w:r>
          </w:p>
        </w:tc>
        <w:tc>
          <w:tcPr>
            <w:tcW w:w="1800" w:type="dxa"/>
          </w:tcPr>
          <w:p>
            <w:pPr>
              <w:rPr>
                <w:rFonts w:hint="eastAsia" w:eastAsiaTheme="minorEastAsia"/>
                <w:lang w:eastAsia="zh-CN"/>
              </w:rPr>
            </w:pPr>
            <w:r>
              <w:t>第</w:t>
            </w:r>
            <w:r>
              <w:rPr>
                <w:rFonts w:hint="eastAsia"/>
              </w:rPr>
              <w:t>三</w:t>
            </w:r>
            <w:r>
              <w:t>段</w:t>
            </w:r>
            <w:r>
              <w:rPr>
                <w:rFonts w:hint="eastAsia"/>
              </w:rPr>
              <w:t>：8个动作</w:t>
            </w:r>
          </w:p>
          <w:p>
            <w:r>
              <w:t>第</w:t>
            </w:r>
            <w:r>
              <w:rPr>
                <w:rFonts w:hint="eastAsia"/>
              </w:rPr>
              <w:t>四</w:t>
            </w:r>
            <w:r>
              <w:t>段</w:t>
            </w:r>
            <w:r>
              <w:rPr>
                <w:rFonts w:hint="eastAsia"/>
              </w:rPr>
              <w:t>：8个动作</w:t>
            </w:r>
          </w:p>
          <w:p/>
        </w:tc>
        <w:tc>
          <w:tcPr>
            <w:tcW w:w="969" w:type="dxa"/>
            <w:vAlign w:val="center"/>
          </w:tcPr>
          <w:p>
            <w:pPr>
              <w:jc w:val="center"/>
            </w:pPr>
            <w:r>
              <w:rPr>
                <w:rFonts w:hint="eastAsia"/>
              </w:rPr>
              <w:t>4</w:t>
            </w:r>
          </w:p>
        </w:tc>
        <w:tc>
          <w:tcPr>
            <w:tcW w:w="2477" w:type="dxa"/>
          </w:tcPr>
          <w:p>
            <w:r>
              <w:rPr>
                <w:rFonts w:hint="eastAsia"/>
              </w:rPr>
              <w:t>1.复习</w:t>
            </w:r>
            <w:r>
              <w:t>初级</w:t>
            </w:r>
            <w:r>
              <w:rPr>
                <w:rFonts w:hint="eastAsia"/>
              </w:rPr>
              <w:t>棍第三到第四段并能够背出动作名称。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四</w:t>
            </w:r>
          </w:p>
        </w:tc>
        <w:tc>
          <w:tcPr>
            <w:tcW w:w="494" w:type="dxa"/>
            <w:vAlign w:val="center"/>
          </w:tcPr>
          <w:p>
            <w:pPr>
              <w:jc w:val="center"/>
            </w:pPr>
            <w:r>
              <w:rPr>
                <w:rFonts w:hint="eastAsia"/>
              </w:rPr>
              <w:t>4</w:t>
            </w:r>
          </w:p>
        </w:tc>
        <w:tc>
          <w:tcPr>
            <w:tcW w:w="448" w:type="dxa"/>
            <w:vAlign w:val="center"/>
          </w:tcPr>
          <w:p>
            <w:pPr>
              <w:jc w:val="center"/>
            </w:pPr>
          </w:p>
        </w:tc>
        <w:tc>
          <w:tcPr>
            <w:tcW w:w="1043" w:type="dxa"/>
            <w:vAlign w:val="center"/>
          </w:tcPr>
          <w:p>
            <w:pPr>
              <w:jc w:val="center"/>
            </w:pPr>
            <w:r>
              <w:t>初级</w:t>
            </w:r>
            <w:r>
              <w:rPr>
                <w:rFonts w:hint="eastAsia"/>
              </w:rPr>
              <w:t>棍（四）</w:t>
            </w:r>
          </w:p>
        </w:tc>
        <w:tc>
          <w:tcPr>
            <w:tcW w:w="1800" w:type="dxa"/>
          </w:tcPr>
          <w:p>
            <w:r>
              <w:rPr>
                <w:rFonts w:hint="eastAsia"/>
              </w:rPr>
              <w:t>四段完整练习</w:t>
            </w:r>
          </w:p>
        </w:tc>
        <w:tc>
          <w:tcPr>
            <w:tcW w:w="969" w:type="dxa"/>
            <w:vAlign w:val="center"/>
          </w:tcPr>
          <w:p>
            <w:pPr>
              <w:jc w:val="center"/>
            </w:pPr>
            <w:r>
              <w:rPr>
                <w:rFonts w:hint="eastAsia"/>
              </w:rPr>
              <w:t>4</w:t>
            </w:r>
          </w:p>
        </w:tc>
        <w:tc>
          <w:tcPr>
            <w:tcW w:w="2477" w:type="dxa"/>
          </w:tcPr>
          <w:p>
            <w:r>
              <w:rPr>
                <w:rFonts w:hint="eastAsia"/>
              </w:rPr>
              <w:t>1.复习</w:t>
            </w:r>
            <w:r>
              <w:t>初级</w:t>
            </w:r>
            <w:r>
              <w:rPr>
                <w:rFonts w:hint="eastAsia"/>
              </w:rPr>
              <w:t>棍第一到第四段并能够背出动作名称进行完整演练。。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五</w:t>
            </w:r>
          </w:p>
        </w:tc>
        <w:tc>
          <w:tcPr>
            <w:tcW w:w="494" w:type="dxa"/>
            <w:vAlign w:val="center"/>
          </w:tcPr>
          <w:p>
            <w:pPr>
              <w:jc w:val="center"/>
            </w:pPr>
            <w:r>
              <w:rPr>
                <w:rFonts w:hint="eastAsia"/>
              </w:rPr>
              <w:t>5</w:t>
            </w:r>
          </w:p>
        </w:tc>
        <w:tc>
          <w:tcPr>
            <w:tcW w:w="448" w:type="dxa"/>
            <w:vAlign w:val="center"/>
          </w:tcPr>
          <w:p>
            <w:pPr>
              <w:jc w:val="center"/>
            </w:pPr>
          </w:p>
        </w:tc>
        <w:tc>
          <w:tcPr>
            <w:tcW w:w="1043" w:type="dxa"/>
            <w:vAlign w:val="center"/>
          </w:tcPr>
          <w:p>
            <w:pPr>
              <w:jc w:val="center"/>
            </w:pPr>
            <w:r>
              <w:t>初级枪</w:t>
            </w:r>
            <w:r>
              <w:rPr>
                <w:rFonts w:hint="eastAsia"/>
              </w:rPr>
              <w:t>（一）</w:t>
            </w:r>
          </w:p>
        </w:tc>
        <w:tc>
          <w:tcPr>
            <w:tcW w:w="1800" w:type="dxa"/>
          </w:tcPr>
          <w:p>
            <w:pPr>
              <w:rPr>
                <w:rFonts w:hint="eastAsia" w:eastAsiaTheme="minorEastAsia"/>
                <w:lang w:eastAsia="zh-CN"/>
              </w:rPr>
            </w:pPr>
            <w:r>
              <w:t>第一段</w:t>
            </w:r>
          </w:p>
          <w:p>
            <w:pPr>
              <w:rPr>
                <w:rFonts w:hint="eastAsia" w:eastAsiaTheme="minorEastAsia"/>
                <w:lang w:eastAsia="zh-CN"/>
              </w:rPr>
            </w:pPr>
          </w:p>
        </w:tc>
        <w:tc>
          <w:tcPr>
            <w:tcW w:w="969" w:type="dxa"/>
            <w:vAlign w:val="center"/>
          </w:tcPr>
          <w:p>
            <w:pPr>
              <w:jc w:val="center"/>
            </w:pPr>
            <w:r>
              <w:rPr>
                <w:rFonts w:hint="eastAsia"/>
              </w:rPr>
              <w:t>4</w:t>
            </w:r>
          </w:p>
        </w:tc>
        <w:tc>
          <w:tcPr>
            <w:tcW w:w="2477" w:type="dxa"/>
          </w:tcPr>
          <w:p>
            <w:r>
              <w:rPr>
                <w:rFonts w:hint="eastAsia"/>
              </w:rPr>
              <w:t>1.复习</w:t>
            </w:r>
            <w:r>
              <w:t>初级枪</w:t>
            </w:r>
            <w:r>
              <w:rPr>
                <w:rFonts w:hint="eastAsia"/>
              </w:rPr>
              <w:t>第一段并能够背出动作名称。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六</w:t>
            </w:r>
          </w:p>
        </w:tc>
        <w:tc>
          <w:tcPr>
            <w:tcW w:w="494" w:type="dxa"/>
            <w:vAlign w:val="center"/>
          </w:tcPr>
          <w:p>
            <w:pPr>
              <w:jc w:val="center"/>
            </w:pPr>
            <w:r>
              <w:rPr>
                <w:rFonts w:hint="eastAsia"/>
              </w:rPr>
              <w:t>6</w:t>
            </w:r>
          </w:p>
        </w:tc>
        <w:tc>
          <w:tcPr>
            <w:tcW w:w="448" w:type="dxa"/>
            <w:vAlign w:val="center"/>
          </w:tcPr>
          <w:p>
            <w:pPr>
              <w:jc w:val="center"/>
            </w:pPr>
          </w:p>
        </w:tc>
        <w:tc>
          <w:tcPr>
            <w:tcW w:w="1043" w:type="dxa"/>
            <w:vAlign w:val="center"/>
          </w:tcPr>
          <w:p>
            <w:pPr>
              <w:jc w:val="center"/>
            </w:pPr>
            <w:r>
              <w:t>初级枪</w:t>
            </w:r>
            <w:r>
              <w:rPr>
                <w:rFonts w:hint="eastAsia"/>
              </w:rPr>
              <w:t>（二）</w:t>
            </w:r>
          </w:p>
        </w:tc>
        <w:tc>
          <w:tcPr>
            <w:tcW w:w="1800" w:type="dxa"/>
          </w:tcPr>
          <w:p>
            <w:r>
              <w:t>第二段</w:t>
            </w:r>
          </w:p>
          <w:p/>
        </w:tc>
        <w:tc>
          <w:tcPr>
            <w:tcW w:w="969" w:type="dxa"/>
            <w:vAlign w:val="center"/>
          </w:tcPr>
          <w:p>
            <w:pPr>
              <w:jc w:val="center"/>
            </w:pPr>
            <w:r>
              <w:rPr>
                <w:rFonts w:hint="eastAsia"/>
              </w:rPr>
              <w:t>4</w:t>
            </w:r>
          </w:p>
        </w:tc>
        <w:tc>
          <w:tcPr>
            <w:tcW w:w="2477" w:type="dxa"/>
          </w:tcPr>
          <w:p>
            <w:r>
              <w:rPr>
                <w:rFonts w:hint="eastAsia"/>
              </w:rPr>
              <w:t>1.复习</w:t>
            </w:r>
            <w:r>
              <w:t>初级枪</w:t>
            </w:r>
            <w:r>
              <w:rPr>
                <w:rFonts w:hint="eastAsia"/>
              </w:rPr>
              <w:t>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七</w:t>
            </w:r>
          </w:p>
        </w:tc>
        <w:tc>
          <w:tcPr>
            <w:tcW w:w="494" w:type="dxa"/>
            <w:vAlign w:val="center"/>
          </w:tcPr>
          <w:p>
            <w:pPr>
              <w:jc w:val="center"/>
            </w:pPr>
            <w:r>
              <w:rPr>
                <w:rFonts w:hint="eastAsia"/>
              </w:rPr>
              <w:t>7</w:t>
            </w:r>
          </w:p>
        </w:tc>
        <w:tc>
          <w:tcPr>
            <w:tcW w:w="448" w:type="dxa"/>
            <w:vAlign w:val="center"/>
          </w:tcPr>
          <w:p>
            <w:pPr>
              <w:jc w:val="center"/>
            </w:pPr>
          </w:p>
        </w:tc>
        <w:tc>
          <w:tcPr>
            <w:tcW w:w="1043" w:type="dxa"/>
            <w:vAlign w:val="center"/>
          </w:tcPr>
          <w:p>
            <w:pPr>
              <w:jc w:val="center"/>
            </w:pPr>
            <w:r>
              <w:t>初级枪</w:t>
            </w:r>
            <w:r>
              <w:rPr>
                <w:rFonts w:hint="eastAsia"/>
              </w:rPr>
              <w:t>（三）</w:t>
            </w:r>
          </w:p>
        </w:tc>
        <w:tc>
          <w:tcPr>
            <w:tcW w:w="1800" w:type="dxa"/>
          </w:tcPr>
          <w:p>
            <w:pPr>
              <w:rPr>
                <w:rFonts w:hint="eastAsia" w:eastAsiaTheme="minorEastAsia"/>
                <w:lang w:eastAsia="zh-CN"/>
              </w:rPr>
            </w:pPr>
            <w:r>
              <w:t>第</w:t>
            </w:r>
            <w:r>
              <w:rPr>
                <w:rFonts w:hint="eastAsia"/>
              </w:rPr>
              <w:t>三</w:t>
            </w:r>
            <w:r>
              <w:t>段</w:t>
            </w:r>
          </w:p>
          <w:p>
            <w:pPr>
              <w:rPr>
                <w:rFonts w:hint="eastAsia" w:eastAsiaTheme="minorEastAsia"/>
                <w:lang w:eastAsia="zh-CN"/>
              </w:rPr>
            </w:pPr>
          </w:p>
        </w:tc>
        <w:tc>
          <w:tcPr>
            <w:tcW w:w="969" w:type="dxa"/>
            <w:vAlign w:val="center"/>
          </w:tcPr>
          <w:p>
            <w:pPr>
              <w:jc w:val="center"/>
            </w:pPr>
            <w:r>
              <w:rPr>
                <w:rFonts w:hint="eastAsia"/>
              </w:rPr>
              <w:t>4</w:t>
            </w:r>
          </w:p>
        </w:tc>
        <w:tc>
          <w:tcPr>
            <w:tcW w:w="2477" w:type="dxa"/>
          </w:tcPr>
          <w:p>
            <w:r>
              <w:rPr>
                <w:rFonts w:hint="eastAsia"/>
              </w:rPr>
              <w:t>1.复习</w:t>
            </w:r>
            <w:r>
              <w:t>初级枪</w:t>
            </w:r>
            <w:r>
              <w:rPr>
                <w:rFonts w:hint="eastAsia"/>
              </w:rPr>
              <w:t>第三段并能够背出动作名称。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八</w:t>
            </w:r>
          </w:p>
        </w:tc>
        <w:tc>
          <w:tcPr>
            <w:tcW w:w="494" w:type="dxa"/>
            <w:vAlign w:val="center"/>
          </w:tcPr>
          <w:p>
            <w:pPr>
              <w:jc w:val="center"/>
            </w:pPr>
            <w:r>
              <w:rPr>
                <w:rFonts w:hint="eastAsia"/>
              </w:rPr>
              <w:t>8</w:t>
            </w:r>
          </w:p>
        </w:tc>
        <w:tc>
          <w:tcPr>
            <w:tcW w:w="448" w:type="dxa"/>
            <w:vAlign w:val="center"/>
          </w:tcPr>
          <w:p>
            <w:pPr>
              <w:jc w:val="center"/>
            </w:pPr>
          </w:p>
        </w:tc>
        <w:tc>
          <w:tcPr>
            <w:tcW w:w="1043" w:type="dxa"/>
            <w:vAlign w:val="center"/>
          </w:tcPr>
          <w:p>
            <w:pPr>
              <w:jc w:val="center"/>
            </w:pPr>
            <w:r>
              <w:t>初级枪</w:t>
            </w:r>
            <w:r>
              <w:rPr>
                <w:rFonts w:hint="eastAsia"/>
              </w:rPr>
              <w:t>（四）</w:t>
            </w:r>
          </w:p>
        </w:tc>
        <w:tc>
          <w:tcPr>
            <w:tcW w:w="1800" w:type="dxa"/>
          </w:tcPr>
          <w:p>
            <w:r>
              <w:t>第</w:t>
            </w:r>
            <w:r>
              <w:rPr>
                <w:rFonts w:hint="eastAsia"/>
              </w:rPr>
              <w:t>四</w:t>
            </w:r>
            <w:r>
              <w:t>段</w:t>
            </w:r>
          </w:p>
          <w:p/>
        </w:tc>
        <w:tc>
          <w:tcPr>
            <w:tcW w:w="969" w:type="dxa"/>
            <w:vAlign w:val="center"/>
          </w:tcPr>
          <w:p>
            <w:pPr>
              <w:jc w:val="center"/>
            </w:pPr>
            <w:r>
              <w:rPr>
                <w:rFonts w:hint="eastAsia"/>
              </w:rPr>
              <w:t>4</w:t>
            </w:r>
          </w:p>
        </w:tc>
        <w:tc>
          <w:tcPr>
            <w:tcW w:w="2477" w:type="dxa"/>
          </w:tcPr>
          <w:p>
            <w:r>
              <w:rPr>
                <w:rFonts w:hint="eastAsia"/>
              </w:rPr>
              <w:t>1.复习</w:t>
            </w:r>
            <w:r>
              <w:t>初级枪</w:t>
            </w:r>
            <w:r>
              <w:rPr>
                <w:rFonts w:hint="eastAsia"/>
              </w:rPr>
              <w:t>第四段并能够背出动作名称。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九</w:t>
            </w:r>
          </w:p>
        </w:tc>
        <w:tc>
          <w:tcPr>
            <w:tcW w:w="494" w:type="dxa"/>
            <w:vAlign w:val="center"/>
          </w:tcPr>
          <w:p>
            <w:pPr>
              <w:jc w:val="center"/>
            </w:pPr>
            <w:r>
              <w:rPr>
                <w:rFonts w:hint="eastAsia"/>
              </w:rPr>
              <w:t>9</w:t>
            </w:r>
          </w:p>
        </w:tc>
        <w:tc>
          <w:tcPr>
            <w:tcW w:w="448" w:type="dxa"/>
            <w:vAlign w:val="center"/>
          </w:tcPr>
          <w:p>
            <w:pPr>
              <w:jc w:val="center"/>
            </w:pPr>
          </w:p>
        </w:tc>
        <w:tc>
          <w:tcPr>
            <w:tcW w:w="1043" w:type="dxa"/>
            <w:vAlign w:val="center"/>
          </w:tcPr>
          <w:p>
            <w:pPr>
              <w:jc w:val="center"/>
            </w:pPr>
            <w:r>
              <w:t>初级枪</w:t>
            </w:r>
            <w:r>
              <w:rPr>
                <w:rFonts w:hint="eastAsia"/>
              </w:rPr>
              <w:t>（五）</w:t>
            </w:r>
          </w:p>
        </w:tc>
        <w:tc>
          <w:tcPr>
            <w:tcW w:w="1800" w:type="dxa"/>
          </w:tcPr>
          <w:p>
            <w:r>
              <w:rPr>
                <w:rFonts w:hint="eastAsia"/>
              </w:rPr>
              <w:t>四段完整练习</w:t>
            </w:r>
          </w:p>
        </w:tc>
        <w:tc>
          <w:tcPr>
            <w:tcW w:w="969" w:type="dxa"/>
            <w:vAlign w:val="center"/>
          </w:tcPr>
          <w:p>
            <w:pPr>
              <w:jc w:val="center"/>
            </w:pPr>
            <w:r>
              <w:rPr>
                <w:rFonts w:hint="eastAsia"/>
              </w:rPr>
              <w:t>4</w:t>
            </w:r>
          </w:p>
        </w:tc>
        <w:tc>
          <w:tcPr>
            <w:tcW w:w="2477" w:type="dxa"/>
          </w:tcPr>
          <w:p>
            <w:r>
              <w:rPr>
                <w:rFonts w:hint="eastAsia"/>
              </w:rPr>
              <w:t>1.复习</w:t>
            </w:r>
            <w:r>
              <w:t>初级枪</w:t>
            </w:r>
            <w:r>
              <w:rPr>
                <w:rFonts w:hint="eastAsia"/>
              </w:rPr>
              <w:t>第一到第四段并能够背出动作名称进行完整演练。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w:t>
            </w:r>
          </w:p>
        </w:tc>
        <w:tc>
          <w:tcPr>
            <w:tcW w:w="494" w:type="dxa"/>
            <w:vAlign w:val="center"/>
          </w:tcPr>
          <w:p>
            <w:pPr>
              <w:jc w:val="center"/>
            </w:pPr>
            <w:r>
              <w:rPr>
                <w:rFonts w:hint="eastAsia"/>
              </w:rPr>
              <w:t>10</w:t>
            </w:r>
          </w:p>
        </w:tc>
        <w:tc>
          <w:tcPr>
            <w:tcW w:w="448" w:type="dxa"/>
            <w:vAlign w:val="center"/>
          </w:tcPr>
          <w:p>
            <w:pPr>
              <w:jc w:val="center"/>
            </w:pPr>
          </w:p>
        </w:tc>
        <w:tc>
          <w:tcPr>
            <w:tcW w:w="1043" w:type="dxa"/>
            <w:vAlign w:val="center"/>
          </w:tcPr>
          <w:p>
            <w:pPr>
              <w:jc w:val="center"/>
            </w:pPr>
            <w:r>
              <w:t>防身术</w:t>
            </w:r>
            <w:r>
              <w:rPr>
                <w:rFonts w:hint="eastAsia"/>
              </w:rPr>
              <w:t>（一）</w:t>
            </w:r>
          </w:p>
        </w:tc>
        <w:tc>
          <w:tcPr>
            <w:tcW w:w="1800" w:type="dxa"/>
          </w:tcPr>
          <w:p>
            <w:r>
              <w:rPr>
                <w:rFonts w:hint="eastAsia"/>
              </w:rPr>
              <w:t>1、技术动作练习：包括（手型、手法、步型、步法、腿法等）</w:t>
            </w:r>
          </w:p>
          <w:p>
            <w:r>
              <w:rPr>
                <w:rFonts w:hint="eastAsia"/>
              </w:rPr>
              <w:t>2、速度动作练习：包括（冲、穿、跳、滚、躲等）</w:t>
            </w:r>
          </w:p>
          <w:p/>
        </w:tc>
        <w:tc>
          <w:tcPr>
            <w:tcW w:w="969" w:type="dxa"/>
            <w:vAlign w:val="center"/>
          </w:tcPr>
          <w:p>
            <w:pPr>
              <w:jc w:val="center"/>
            </w:pPr>
            <w:r>
              <w:rPr>
                <w:rFonts w:hint="eastAsia"/>
              </w:rPr>
              <w:t>4</w:t>
            </w:r>
          </w:p>
        </w:tc>
        <w:tc>
          <w:tcPr>
            <w:tcW w:w="2477" w:type="dxa"/>
          </w:tcPr>
          <w:p>
            <w:r>
              <w:rPr>
                <w:rFonts w:hint="eastAsia"/>
              </w:rPr>
              <w:t>1.复习防身术第一部分并能够背出动作名称进行完整演练。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十一</w:t>
            </w:r>
          </w:p>
        </w:tc>
        <w:tc>
          <w:tcPr>
            <w:tcW w:w="494" w:type="dxa"/>
            <w:vAlign w:val="center"/>
          </w:tcPr>
          <w:p>
            <w:pPr>
              <w:jc w:val="center"/>
            </w:pPr>
            <w:r>
              <w:rPr>
                <w:rFonts w:hint="eastAsia"/>
              </w:rPr>
              <w:t>11</w:t>
            </w:r>
          </w:p>
        </w:tc>
        <w:tc>
          <w:tcPr>
            <w:tcW w:w="448" w:type="dxa"/>
            <w:vAlign w:val="center"/>
          </w:tcPr>
          <w:p>
            <w:pPr>
              <w:jc w:val="center"/>
            </w:pPr>
          </w:p>
        </w:tc>
        <w:tc>
          <w:tcPr>
            <w:tcW w:w="1043" w:type="dxa"/>
            <w:vAlign w:val="center"/>
          </w:tcPr>
          <w:p>
            <w:pPr>
              <w:jc w:val="center"/>
            </w:pPr>
            <w:r>
              <w:t>防身术</w:t>
            </w:r>
            <w:r>
              <w:rPr>
                <w:rFonts w:hint="eastAsia"/>
              </w:rPr>
              <w:t>（二）</w:t>
            </w:r>
          </w:p>
        </w:tc>
        <w:tc>
          <w:tcPr>
            <w:tcW w:w="1800" w:type="dxa"/>
          </w:tcPr>
          <w:p>
            <w:r>
              <w:rPr>
                <w:rFonts w:hint="eastAsia"/>
              </w:rPr>
              <w:t>3、协调动作练习：包括（跳、爬、躲等）</w:t>
            </w:r>
          </w:p>
          <w:p>
            <w:r>
              <w:rPr>
                <w:rFonts w:hint="eastAsia"/>
              </w:rPr>
              <w:t>4、心理素质练习：包括（胆量、实战、真假搏斗等练习）</w:t>
            </w:r>
          </w:p>
          <w:p/>
        </w:tc>
        <w:tc>
          <w:tcPr>
            <w:tcW w:w="969" w:type="dxa"/>
            <w:vAlign w:val="center"/>
          </w:tcPr>
          <w:p>
            <w:pPr>
              <w:jc w:val="center"/>
            </w:pPr>
            <w:r>
              <w:rPr>
                <w:rFonts w:hint="eastAsia"/>
              </w:rPr>
              <w:t>4</w:t>
            </w:r>
          </w:p>
        </w:tc>
        <w:tc>
          <w:tcPr>
            <w:tcW w:w="2477" w:type="dxa"/>
          </w:tcPr>
          <w:p>
            <w:r>
              <w:rPr>
                <w:rFonts w:hint="eastAsia"/>
              </w:rPr>
              <w:t>1.复习防身术第二部分并能够背出动作名称。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十二</w:t>
            </w:r>
          </w:p>
        </w:tc>
        <w:tc>
          <w:tcPr>
            <w:tcW w:w="494" w:type="dxa"/>
            <w:vAlign w:val="center"/>
          </w:tcPr>
          <w:p>
            <w:pPr>
              <w:jc w:val="center"/>
            </w:pPr>
            <w:r>
              <w:rPr>
                <w:rFonts w:hint="eastAsia"/>
              </w:rPr>
              <w:t>12</w:t>
            </w:r>
          </w:p>
        </w:tc>
        <w:tc>
          <w:tcPr>
            <w:tcW w:w="448" w:type="dxa"/>
            <w:vAlign w:val="center"/>
          </w:tcPr>
          <w:p>
            <w:pPr>
              <w:jc w:val="center"/>
            </w:pPr>
          </w:p>
        </w:tc>
        <w:tc>
          <w:tcPr>
            <w:tcW w:w="1043" w:type="dxa"/>
            <w:vAlign w:val="center"/>
          </w:tcPr>
          <w:p>
            <w:pPr>
              <w:jc w:val="center"/>
            </w:pPr>
            <w:r>
              <w:t>防身术</w:t>
            </w:r>
            <w:r>
              <w:rPr>
                <w:rFonts w:hint="eastAsia"/>
              </w:rPr>
              <w:t>（三）</w:t>
            </w:r>
          </w:p>
        </w:tc>
        <w:tc>
          <w:tcPr>
            <w:tcW w:w="1800" w:type="dxa"/>
          </w:tcPr>
          <w:p>
            <w:r>
              <w:rPr>
                <w:rFonts w:hint="eastAsia"/>
              </w:rPr>
              <w:t>5、反应意识练习：包括（眼神、手脚、身体等部位的移动速度）</w:t>
            </w:r>
          </w:p>
          <w:p>
            <w:r>
              <w:rPr>
                <w:rFonts w:hint="eastAsia"/>
              </w:rPr>
              <w:t>6、临场发挥练习：包括（技术动作、击打部位等）</w:t>
            </w:r>
          </w:p>
          <w:p/>
        </w:tc>
        <w:tc>
          <w:tcPr>
            <w:tcW w:w="969" w:type="dxa"/>
            <w:vAlign w:val="center"/>
          </w:tcPr>
          <w:p>
            <w:pPr>
              <w:jc w:val="center"/>
            </w:pPr>
            <w:r>
              <w:rPr>
                <w:rFonts w:hint="eastAsia"/>
              </w:rPr>
              <w:t>4</w:t>
            </w:r>
          </w:p>
        </w:tc>
        <w:tc>
          <w:tcPr>
            <w:tcW w:w="2477" w:type="dxa"/>
          </w:tcPr>
          <w:p>
            <w:r>
              <w:rPr>
                <w:rFonts w:hint="eastAsia"/>
              </w:rPr>
              <w:t>1.复习防身术第三部分并能够背出动作名称。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十三</w:t>
            </w:r>
          </w:p>
        </w:tc>
        <w:tc>
          <w:tcPr>
            <w:tcW w:w="494" w:type="dxa"/>
            <w:vAlign w:val="center"/>
          </w:tcPr>
          <w:p>
            <w:pPr>
              <w:jc w:val="center"/>
            </w:pPr>
            <w:r>
              <w:rPr>
                <w:rFonts w:hint="eastAsia"/>
              </w:rPr>
              <w:t>13</w:t>
            </w:r>
          </w:p>
        </w:tc>
        <w:tc>
          <w:tcPr>
            <w:tcW w:w="448" w:type="dxa"/>
            <w:vAlign w:val="center"/>
          </w:tcPr>
          <w:p>
            <w:pPr>
              <w:jc w:val="center"/>
            </w:pPr>
          </w:p>
        </w:tc>
        <w:tc>
          <w:tcPr>
            <w:tcW w:w="1043" w:type="dxa"/>
            <w:vAlign w:val="center"/>
          </w:tcPr>
          <w:p>
            <w:pPr>
              <w:jc w:val="center"/>
            </w:pPr>
            <w:r>
              <w:t>防身术</w:t>
            </w:r>
            <w:r>
              <w:rPr>
                <w:rFonts w:hint="eastAsia"/>
              </w:rPr>
              <w:t>（四）</w:t>
            </w:r>
          </w:p>
        </w:tc>
        <w:tc>
          <w:tcPr>
            <w:tcW w:w="1800" w:type="dxa"/>
          </w:tcPr>
          <w:p>
            <w:r>
              <w:rPr>
                <w:rFonts w:hint="eastAsia"/>
              </w:rPr>
              <w:t>复习所学动作</w:t>
            </w:r>
          </w:p>
        </w:tc>
        <w:tc>
          <w:tcPr>
            <w:tcW w:w="969" w:type="dxa"/>
            <w:vAlign w:val="center"/>
          </w:tcPr>
          <w:p>
            <w:pPr>
              <w:jc w:val="center"/>
            </w:pPr>
            <w:r>
              <w:rPr>
                <w:rFonts w:hint="eastAsia"/>
              </w:rPr>
              <w:t>4</w:t>
            </w:r>
          </w:p>
        </w:tc>
        <w:tc>
          <w:tcPr>
            <w:tcW w:w="2477" w:type="dxa"/>
          </w:tcPr>
          <w:p>
            <w:r>
              <w:rPr>
                <w:rFonts w:hint="eastAsia"/>
              </w:rPr>
              <w:t>1.复习防身术第四部分并能够背出动作名称进行完整演练。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十四</w:t>
            </w:r>
          </w:p>
        </w:tc>
        <w:tc>
          <w:tcPr>
            <w:tcW w:w="494" w:type="dxa"/>
            <w:vAlign w:val="center"/>
          </w:tcPr>
          <w:p>
            <w:pPr>
              <w:jc w:val="center"/>
            </w:pPr>
            <w:r>
              <w:rPr>
                <w:rFonts w:hint="eastAsia"/>
              </w:rPr>
              <w:t>14</w:t>
            </w:r>
          </w:p>
        </w:tc>
        <w:tc>
          <w:tcPr>
            <w:tcW w:w="448" w:type="dxa"/>
            <w:vAlign w:val="center"/>
          </w:tcPr>
          <w:p>
            <w:pPr>
              <w:jc w:val="center"/>
            </w:pPr>
          </w:p>
        </w:tc>
        <w:tc>
          <w:tcPr>
            <w:tcW w:w="1043" w:type="dxa"/>
            <w:vAlign w:val="center"/>
          </w:tcPr>
          <w:p>
            <w:pPr>
              <w:jc w:val="center"/>
            </w:pPr>
            <w:r>
              <w:t>武术裁判法</w:t>
            </w:r>
            <w:r>
              <w:rPr>
                <w:rFonts w:hint="eastAsia"/>
              </w:rPr>
              <w:t>（一）</w:t>
            </w:r>
          </w:p>
        </w:tc>
        <w:tc>
          <w:tcPr>
            <w:tcW w:w="1800" w:type="dxa"/>
          </w:tcPr>
          <w:p>
            <w:r>
              <w:rPr>
                <w:rFonts w:hint="eastAsia"/>
              </w:rPr>
              <w:t>第一章：竞赛通则</w:t>
            </w:r>
          </w:p>
          <w:p>
            <w:r>
              <w:rPr>
                <w:rFonts w:hint="eastAsia"/>
              </w:rPr>
              <w:t>第二章：裁判员组成及职责</w:t>
            </w:r>
          </w:p>
          <w:p>
            <w:r>
              <w:rPr>
                <w:rFonts w:hint="eastAsia"/>
              </w:rPr>
              <w:t>第三章：仲裁委员会组成及职责</w:t>
            </w:r>
          </w:p>
        </w:tc>
        <w:tc>
          <w:tcPr>
            <w:tcW w:w="969" w:type="dxa"/>
            <w:vAlign w:val="center"/>
          </w:tcPr>
          <w:p>
            <w:pPr>
              <w:jc w:val="center"/>
            </w:pPr>
            <w:r>
              <w:rPr>
                <w:rFonts w:hint="eastAsia"/>
              </w:rPr>
              <w:t>4</w:t>
            </w:r>
          </w:p>
        </w:tc>
        <w:tc>
          <w:tcPr>
            <w:tcW w:w="2477" w:type="dxa"/>
          </w:tcPr>
          <w:p>
            <w:r>
              <w:rPr>
                <w:rFonts w:hint="eastAsia"/>
              </w:rPr>
              <w:t>复习课上所学裁判知识，结合视频进行实践。</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十五</w:t>
            </w:r>
          </w:p>
        </w:tc>
        <w:tc>
          <w:tcPr>
            <w:tcW w:w="494" w:type="dxa"/>
            <w:vAlign w:val="center"/>
          </w:tcPr>
          <w:p>
            <w:pPr>
              <w:jc w:val="center"/>
            </w:pPr>
            <w:r>
              <w:rPr>
                <w:rFonts w:hint="eastAsia"/>
              </w:rPr>
              <w:t>15</w:t>
            </w:r>
          </w:p>
        </w:tc>
        <w:tc>
          <w:tcPr>
            <w:tcW w:w="448" w:type="dxa"/>
            <w:vAlign w:val="center"/>
          </w:tcPr>
          <w:p>
            <w:pPr>
              <w:jc w:val="center"/>
            </w:pPr>
          </w:p>
        </w:tc>
        <w:tc>
          <w:tcPr>
            <w:tcW w:w="1043" w:type="dxa"/>
            <w:vAlign w:val="center"/>
          </w:tcPr>
          <w:p>
            <w:pPr>
              <w:jc w:val="center"/>
            </w:pPr>
            <w:r>
              <w:rPr>
                <w:rFonts w:hint="eastAsia"/>
              </w:rPr>
              <w:t>武术裁判法（二）</w:t>
            </w:r>
          </w:p>
        </w:tc>
        <w:tc>
          <w:tcPr>
            <w:tcW w:w="1800" w:type="dxa"/>
          </w:tcPr>
          <w:p>
            <w:r>
              <w:rPr>
                <w:rFonts w:hint="eastAsia"/>
              </w:rPr>
              <w:t>第四章：竞赛监督委员会及职责</w:t>
            </w:r>
          </w:p>
          <w:p>
            <w:r>
              <w:rPr>
                <w:rFonts w:hint="eastAsia"/>
              </w:rPr>
              <w:t>第五章：评分方法与标准</w:t>
            </w:r>
          </w:p>
          <w:p>
            <w:r>
              <w:rPr>
                <w:rFonts w:hint="eastAsia"/>
              </w:rPr>
              <w:t>第六章：自选项目套路内容规定</w:t>
            </w:r>
          </w:p>
          <w:p/>
        </w:tc>
        <w:tc>
          <w:tcPr>
            <w:tcW w:w="969" w:type="dxa"/>
            <w:vAlign w:val="center"/>
          </w:tcPr>
          <w:p>
            <w:pPr>
              <w:jc w:val="center"/>
            </w:pPr>
            <w:r>
              <w:rPr>
                <w:rFonts w:hint="eastAsia"/>
              </w:rPr>
              <w:t>4</w:t>
            </w:r>
          </w:p>
        </w:tc>
        <w:tc>
          <w:tcPr>
            <w:tcW w:w="2477" w:type="dxa"/>
          </w:tcPr>
          <w:p>
            <w:r>
              <w:rPr>
                <w:rFonts w:hint="eastAsia"/>
              </w:rPr>
              <w:t>复习课上所学裁判知识，结合视频进行实践。</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十六</w:t>
            </w:r>
          </w:p>
        </w:tc>
        <w:tc>
          <w:tcPr>
            <w:tcW w:w="494" w:type="dxa"/>
            <w:vAlign w:val="center"/>
          </w:tcPr>
          <w:p>
            <w:pPr>
              <w:jc w:val="center"/>
            </w:pPr>
            <w:r>
              <w:rPr>
                <w:rFonts w:hint="eastAsia"/>
              </w:rPr>
              <w:t>16</w:t>
            </w:r>
          </w:p>
        </w:tc>
        <w:tc>
          <w:tcPr>
            <w:tcW w:w="448" w:type="dxa"/>
            <w:vAlign w:val="center"/>
          </w:tcPr>
          <w:p>
            <w:pPr>
              <w:jc w:val="center"/>
            </w:pPr>
          </w:p>
        </w:tc>
        <w:tc>
          <w:tcPr>
            <w:tcW w:w="1043" w:type="dxa"/>
            <w:vAlign w:val="center"/>
          </w:tcPr>
          <w:p>
            <w:pPr>
              <w:jc w:val="center"/>
            </w:pPr>
            <w:r>
              <w:t>技术复习</w:t>
            </w:r>
          </w:p>
        </w:tc>
        <w:tc>
          <w:tcPr>
            <w:tcW w:w="1800" w:type="dxa"/>
          </w:tcPr>
          <w:p>
            <w:r>
              <w:rPr>
                <w:rFonts w:hint="eastAsia"/>
              </w:rPr>
              <w:t>各项目依次进行复习</w:t>
            </w:r>
          </w:p>
        </w:tc>
        <w:tc>
          <w:tcPr>
            <w:tcW w:w="969" w:type="dxa"/>
            <w:vAlign w:val="center"/>
          </w:tcPr>
          <w:p>
            <w:pPr>
              <w:jc w:val="center"/>
            </w:pPr>
            <w:r>
              <w:rPr>
                <w:rFonts w:hint="eastAsia"/>
              </w:rPr>
              <w:t>4</w:t>
            </w:r>
          </w:p>
        </w:tc>
        <w:tc>
          <w:tcPr>
            <w:tcW w:w="2477"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jc w:val="center"/>
            </w:pPr>
            <w:r>
              <w:rPr>
                <w:rFonts w:hint="eastAsia"/>
              </w:rPr>
              <w:t>十七</w:t>
            </w:r>
          </w:p>
        </w:tc>
        <w:tc>
          <w:tcPr>
            <w:tcW w:w="494" w:type="dxa"/>
            <w:vAlign w:val="center"/>
          </w:tcPr>
          <w:p>
            <w:pPr>
              <w:jc w:val="center"/>
            </w:pPr>
            <w:r>
              <w:rPr>
                <w:rFonts w:hint="eastAsia"/>
              </w:rPr>
              <w:t>17</w:t>
            </w:r>
          </w:p>
        </w:tc>
        <w:tc>
          <w:tcPr>
            <w:tcW w:w="448" w:type="dxa"/>
            <w:vAlign w:val="center"/>
          </w:tcPr>
          <w:p>
            <w:pPr>
              <w:jc w:val="center"/>
            </w:pPr>
          </w:p>
        </w:tc>
        <w:tc>
          <w:tcPr>
            <w:tcW w:w="1043" w:type="dxa"/>
            <w:vAlign w:val="center"/>
          </w:tcPr>
          <w:p>
            <w:pPr>
              <w:jc w:val="center"/>
            </w:pPr>
            <w:r>
              <w:t>复习考试</w:t>
            </w:r>
          </w:p>
        </w:tc>
        <w:tc>
          <w:tcPr>
            <w:tcW w:w="1800" w:type="dxa"/>
          </w:tcPr>
          <w:p>
            <w:r>
              <w:rPr>
                <w:rFonts w:hint="eastAsia"/>
              </w:rPr>
              <w:t>各项目依次进行复习后考试</w:t>
            </w:r>
          </w:p>
        </w:tc>
        <w:tc>
          <w:tcPr>
            <w:tcW w:w="969" w:type="dxa"/>
            <w:vAlign w:val="center"/>
          </w:tcPr>
          <w:p>
            <w:pPr>
              <w:jc w:val="center"/>
            </w:pPr>
            <w:r>
              <w:rPr>
                <w:rFonts w:hint="eastAsia"/>
              </w:rPr>
              <w:t>4</w:t>
            </w:r>
          </w:p>
        </w:tc>
        <w:tc>
          <w:tcPr>
            <w:tcW w:w="2477" w:type="dxa"/>
          </w:tcPr>
          <w:p>
            <w:r>
              <w:rPr>
                <w:rFonts w:hint="eastAsia"/>
              </w:rPr>
              <w:t>调整心态积极应对。</w:t>
            </w:r>
          </w:p>
        </w:tc>
        <w:tc>
          <w:tcPr>
            <w:tcW w:w="477" w:type="dxa"/>
          </w:tcPr>
          <w:p/>
        </w:tc>
      </w:tr>
    </w:tbl>
    <w:p>
      <w:pPr>
        <w:widowControl/>
        <w:spacing w:beforeLines="50" w:afterLines="50"/>
        <w:ind w:firstLine="420" w:firstLineChars="200"/>
        <w:jc w:val="left"/>
        <w:rPr>
          <w:b/>
          <w:bCs/>
        </w:rPr>
      </w:pPr>
      <w:r>
        <w:rPr>
          <w:rFonts w:hint="eastAsia" w:ascii="Times New Roman Regular" w:hAnsi="Times New Roman Regular" w:eastAsia="宋体" w:cs="Times New Roman Regular"/>
          <w:color w:val="000000"/>
          <w:sz w:val="21"/>
          <w:szCs w:val="21"/>
        </w:rPr>
        <w:t>本课程按照课程思政要求进行随堂教学。</w:t>
      </w:r>
      <w:bookmarkStart w:id="4" w:name="_GoBack"/>
      <w:bookmarkEnd w:id="4"/>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六、教材及参考书目</w:t>
      </w:r>
    </w:p>
    <w:p>
      <w:pPr>
        <w:rPr>
          <w:b/>
          <w:bCs/>
        </w:rPr>
      </w:pP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431293"/>
    <w:rsid w:val="00A8799B"/>
    <w:rsid w:val="06633F18"/>
    <w:rsid w:val="06C9627B"/>
    <w:rsid w:val="0F7F5806"/>
    <w:rsid w:val="14EC7D59"/>
    <w:rsid w:val="187B0EAC"/>
    <w:rsid w:val="1C5337D2"/>
    <w:rsid w:val="2BF41756"/>
    <w:rsid w:val="2D9704DB"/>
    <w:rsid w:val="358A064C"/>
    <w:rsid w:val="3E1C1EA2"/>
    <w:rsid w:val="45D771CF"/>
    <w:rsid w:val="49BA38F4"/>
    <w:rsid w:val="4A3E1167"/>
    <w:rsid w:val="5750613F"/>
    <w:rsid w:val="5A161787"/>
    <w:rsid w:val="70734604"/>
    <w:rsid w:val="73363652"/>
    <w:rsid w:val="733C09B3"/>
    <w:rsid w:val="7624755B"/>
    <w:rsid w:val="79F62454"/>
    <w:rsid w:val="7A422374"/>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1508</Words>
  <Characters>8602</Characters>
  <Lines>71</Lines>
  <Paragraphs>20</Paragraphs>
  <TotalTime>0</TotalTime>
  <ScaleCrop>false</ScaleCrop>
  <LinksUpToDate>false</LinksUpToDate>
  <CharactersWithSpaces>10090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2022-09-15T07:51:26Z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A9B4D0AF52294728AFA99E0BD3939688</vt:lpwstr>
  </property>
</Properties>
</file>