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bookmarkStart w:id="6" w:name="_GoBack"/>
      <w:bookmarkEnd w:id="6"/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ascii="黑体" w:hAnsi="黑体" w:eastAsia="黑体"/>
          <w:sz w:val="32"/>
          <w:szCs w:val="32"/>
        </w:rPr>
        <w:t>教学基本功强化晨训（武术）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Martial Arts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/>
                <w:color w:val="000000"/>
                <w:szCs w:val="21"/>
              </w:rPr>
              <w:t>PEED0034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王国志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023.10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蔡仲林、周之华主编，《武术》（第二版），高等教育出版社，2009年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、蔡仲林等编著《武术》，高等教育出版社，</w:t>
            </w:r>
            <w:r>
              <w:rPr>
                <w:rFonts w:ascii="宋体" w:hAnsi="宋体" w:eastAsia="宋体" w:cs="宋体"/>
              </w:rPr>
              <w:t>2000年7月，第三版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全国体育院校教材委员会，《中国武术教程》，人民体育出版社，2004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4、形</w:t>
            </w:r>
            <w:r>
              <w:rPr>
                <w:rFonts w:ascii="宋体" w:hAnsi="宋体" w:eastAsia="宋体" w:cs="宋体"/>
              </w:rPr>
              <w:t>神拳参照普通高中课程标准实验教科书《体育与健康（必修）》全一册教师用书，人民教育出版社，2007年1月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武术操参照《全国中小学系列武术健身操-教师参考用书》，高等教育出版社，2010年9月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6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健身短棍参照义务教育课程标准实验教科书《体育与健康》七—九年级全一册，人民教育出版社，2001年6月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before="156" w:beforeLines="50" w:after="156" w:afterLines="50"/>
        <w:ind w:firstLine="420" w:firstLineChars="200"/>
        <w:rPr>
          <w:rFonts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武术基本动作、技术和技能为主要教学内容，以实践操作为主要教学手段，通过武术基本功、武术操、少年拳、形神拳、少年剑、健身短棍、太极拳、初级刀术、简化二十四式太极拳等技术的强化，使学生熟练掌握武术的技术方法及其基础理论知识，并掌握武术技术教学技能，提高武术技术质量和水平。通过武术专业理论知识的教学，使学生系统地掌握武术教学理论与方法，具有自学能力、实践能力和创造能力、组织基层武术竞赛及裁判工作的能力；掌握武术技术的教学与训练手段和方法，并使之能在实践中运用。增强学生的爱国情怀，完善学生的个性和心理品质，培养学生不畏挑战、勇于创新的学习理念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武术运动的基本技法、基本理论知识，了解武术运动的起源、发展状况以及武术运动项目的特点和作用。熟悉武术比赛场地的规格和武术比赛礼仪，基本掌握武术裁判规则、裁判法。掌握武术教学及训练理论知识和教学方法，具备武术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hAnsi="宋体" w:cs="宋体"/>
          <w:b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武术运动的基本理论知识，在教、学、练的共同作用下，能系统掌握中小学武术教学与训练的基本理论，合理地阐述武术基本理论问题，熟悉武术裁判规则、裁判法，能胜任武术竞赛裁判与策划工作等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加强武术基本技术教学，具有一定的武术技术基础，能熟练掌握武术技术动作，并能独立演练武术套路。能从事武术运动的教学与训练工作。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攻防能力、技术综合运用能力、语言表达能力、动作示范能力，以及创编武术操和武术动作的能力，合理运用教学方法和手段，提高学生从事中小学体育教学的能力，并通过教学实践使学生能理论联系实际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 武术概述、</w:t>
      </w:r>
      <w:bookmarkStart w:id="0" w:name="_Hlk70840701"/>
      <w:r>
        <w:rPr>
          <w:rFonts w:hint="eastAsia" w:ascii="黑体" w:hAnsi="黑体" w:eastAsia="黑体" w:cs="Times New Roman"/>
          <w:b/>
          <w:sz w:val="24"/>
          <w:szCs w:val="24"/>
        </w:rPr>
        <w:t>武术</w:t>
      </w:r>
      <w:bookmarkEnd w:id="0"/>
      <w:r>
        <w:rPr>
          <w:rFonts w:hint="eastAsia" w:ascii="黑体" w:hAnsi="黑体" w:eastAsia="黑体" w:cs="Times New Roman"/>
          <w:b/>
          <w:sz w:val="24"/>
          <w:szCs w:val="24"/>
        </w:rPr>
        <w:t>文化、武术教学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教学目标：使学生了解武术的起源与发展、武术特点与作用、武术与中国传统文化、武术教学步骤与方法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教学内容：武术的起源与发展、武术文化、武术内容与分类、武术教学步骤与方法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武术操（英雄少年）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教学目标：使学生掌握武术操基本技术要领及练习方法、动作攻防含义，学会创编武术操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教学重难点：基本手型、步型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教学内容：1起势、2抻拉运动、3开合运动、4踢腿运动、5侧展运动、6拧转运动、7俯仰运动、8跳跃运动、收势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少年拳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教学目标：通过教学使学生掌握少年拳技术要领及练习方法、动作攻防含义，能独立演练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>搂手钩踢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缠腕冲拳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要领及其动作路线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教学内容：预备式、1</w:t>
      </w:r>
      <w:r>
        <w:rPr>
          <w:rFonts w:ascii="宋体" w:hAnsi="宋体" w:eastAsia="宋体" w:cs="宋体"/>
          <w:color w:val="000000"/>
          <w:kern w:val="0"/>
          <w:szCs w:val="21"/>
        </w:rPr>
        <w:t>抡臂砸拳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、2</w:t>
      </w:r>
      <w:r>
        <w:rPr>
          <w:rFonts w:ascii="宋体" w:hAnsi="宋体" w:eastAsia="宋体" w:cs="宋体"/>
          <w:color w:val="000000"/>
          <w:kern w:val="0"/>
          <w:szCs w:val="21"/>
        </w:rPr>
        <w:t>望月平衡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、3</w:t>
      </w:r>
      <w:r>
        <w:rPr>
          <w:rFonts w:ascii="宋体" w:hAnsi="宋体" w:eastAsia="宋体" w:cs="宋体"/>
          <w:color w:val="000000"/>
          <w:kern w:val="0"/>
          <w:szCs w:val="21"/>
        </w:rPr>
        <w:t>跃步冲拳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、4</w:t>
      </w:r>
      <w:r>
        <w:rPr>
          <w:rFonts w:ascii="宋体" w:hAnsi="宋体" w:eastAsia="宋体" w:cs="宋体"/>
          <w:color w:val="000000"/>
          <w:kern w:val="0"/>
          <w:szCs w:val="21"/>
        </w:rPr>
        <w:t>弹踢冲拳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、5</w:t>
      </w:r>
      <w:r>
        <w:rPr>
          <w:rFonts w:ascii="宋体" w:hAnsi="宋体" w:eastAsia="宋体" w:cs="宋体"/>
          <w:color w:val="000000"/>
          <w:kern w:val="0"/>
          <w:szCs w:val="21"/>
        </w:rPr>
        <w:t>马步横打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、6</w:t>
      </w:r>
      <w:r>
        <w:rPr>
          <w:rFonts w:ascii="宋体" w:hAnsi="宋体" w:eastAsia="宋体" w:cs="宋体"/>
          <w:color w:val="000000"/>
          <w:kern w:val="0"/>
          <w:szCs w:val="21"/>
        </w:rPr>
        <w:t>并步搂手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、7</w:t>
      </w:r>
      <w:r>
        <w:rPr>
          <w:rFonts w:ascii="宋体" w:hAnsi="宋体" w:eastAsia="宋体" w:cs="宋体"/>
          <w:color w:val="000000"/>
          <w:kern w:val="0"/>
          <w:szCs w:val="21"/>
        </w:rPr>
        <w:t>弓步推掌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、8</w:t>
      </w:r>
      <w:r>
        <w:rPr>
          <w:rFonts w:ascii="宋体" w:hAnsi="宋体" w:eastAsia="宋体" w:cs="宋体"/>
          <w:color w:val="000000"/>
          <w:kern w:val="0"/>
          <w:szCs w:val="21"/>
        </w:rPr>
        <w:t>转身劈掌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、9</w:t>
      </w:r>
      <w:r>
        <w:rPr>
          <w:rFonts w:ascii="宋体" w:hAnsi="宋体" w:eastAsia="宋体" w:cs="宋体"/>
          <w:color w:val="000000"/>
          <w:kern w:val="0"/>
          <w:szCs w:val="21"/>
        </w:rPr>
        <w:t>砸拳侧踹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、1</w:t>
      </w:r>
      <w:r>
        <w:rPr>
          <w:rFonts w:ascii="宋体" w:hAnsi="宋体" w:eastAsia="宋体" w:cs="宋体"/>
          <w:color w:val="000000"/>
          <w:kern w:val="0"/>
          <w:szCs w:val="21"/>
        </w:rPr>
        <w:t>0撩拳收抱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形神拳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教学目标：通过教学使学生掌握形神拳的动作要领、练习方法及动作攻防含义，能独立演练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教学重难点：震脚提膝上冲拳、转身提膝双挑掌的动作方法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教学内容：预备式</w:t>
      </w:r>
      <w:r>
        <w:rPr>
          <w:rFonts w:ascii="宋体" w:hAnsi="宋体" w:eastAsia="宋体" w:cs="宋体"/>
          <w:color w:val="000000"/>
          <w:kern w:val="0"/>
          <w:szCs w:val="21"/>
        </w:rPr>
        <w:t>1并步抱拳礼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2左右侧冲拳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3开步推掌翻掌抱拳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4震脚砸拳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5蹬脚冲拳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6马步左右冲拳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7震脚砸拳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8蹬脚冲拳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9马步右左冲拳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10.插步摆掌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11勾手推掌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12弹踢推掌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13弓步冲拳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14抡臂砸拳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15弓步冲拳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16震脚弓步双推掌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17抡臂拍脚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18弓步顶肘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19歇步冲拳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20提膝穿掌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21仆步穿掌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22虚步挑掌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23</w:t>
      </w:r>
      <w:bookmarkStart w:id="1" w:name="_Hlk70888036"/>
      <w:r>
        <w:rPr>
          <w:rFonts w:ascii="宋体" w:hAnsi="宋体" w:eastAsia="宋体" w:cs="宋体"/>
          <w:color w:val="000000"/>
          <w:kern w:val="0"/>
          <w:szCs w:val="21"/>
        </w:rPr>
        <w:t>震脚提膝上冲拳</w:t>
      </w:r>
      <w:bookmarkEnd w:id="1"/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24弓步架拳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25蹬腿架拳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26转身提膝双挑掌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27提膝穿掌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28仆步穿掌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29仆步抡拍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30弓步架拳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健身短棍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健身短棍的基本技法以及动作要领、攻防含义，并能完独立演练。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教学重难点：跟步挑把、转身拨棍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教学内容：起势、1提膝平抡、</w:t>
      </w:r>
      <w:bookmarkStart w:id="2" w:name="_Hlk70925978"/>
      <w:r>
        <w:rPr>
          <w:rFonts w:hint="eastAsia" w:ascii="宋体" w:hAnsi="宋体" w:eastAsia="宋体" w:cs="宋体"/>
          <w:color w:val="000000"/>
          <w:kern w:val="0"/>
          <w:szCs w:val="21"/>
        </w:rPr>
        <w:t>2马步斜劈</w:t>
      </w:r>
      <w:bookmarkEnd w:id="2"/>
      <w:r>
        <w:rPr>
          <w:rFonts w:hint="eastAsia" w:ascii="宋体" w:hAnsi="宋体" w:eastAsia="宋体" w:cs="宋体"/>
          <w:color w:val="000000"/>
          <w:kern w:val="0"/>
          <w:szCs w:val="21"/>
        </w:rPr>
        <w:t>、3上步平戳、4撤步盖把、5独立劈棍、6震脚前戳、7换把举棍、8弓步劈棍、</w:t>
      </w:r>
      <w:bookmarkStart w:id="3" w:name="_Hlk70926201"/>
      <w:r>
        <w:rPr>
          <w:rFonts w:hint="eastAsia" w:ascii="宋体" w:hAnsi="宋体" w:eastAsia="宋体" w:cs="宋体"/>
          <w:color w:val="000000"/>
          <w:kern w:val="0"/>
          <w:szCs w:val="21"/>
        </w:rPr>
        <w:t>9跟步挑把、</w:t>
      </w:r>
      <w:bookmarkEnd w:id="3"/>
      <w:bookmarkStart w:id="4" w:name="_Hlk70926133"/>
      <w:r>
        <w:rPr>
          <w:rFonts w:hint="eastAsia" w:ascii="宋体" w:hAnsi="宋体" w:eastAsia="宋体" w:cs="宋体"/>
          <w:color w:val="000000"/>
          <w:kern w:val="0"/>
          <w:szCs w:val="21"/>
        </w:rPr>
        <w:t>1</w:t>
      </w:r>
      <w:r>
        <w:rPr>
          <w:rFonts w:ascii="宋体" w:hAnsi="宋体" w:eastAsia="宋体" w:cs="宋体"/>
          <w:color w:val="000000"/>
          <w:kern w:val="0"/>
          <w:szCs w:val="21"/>
        </w:rPr>
        <w:t>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转身拨棍</w:t>
      </w:r>
      <w:bookmarkEnd w:id="4"/>
      <w:r>
        <w:rPr>
          <w:rFonts w:hint="eastAsia" w:ascii="宋体" w:hAnsi="宋体" w:eastAsia="宋体" w:cs="宋体"/>
          <w:color w:val="000000"/>
          <w:kern w:val="0"/>
          <w:szCs w:val="21"/>
        </w:rPr>
        <w:t>、1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马步斜劈、收势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少年剑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剑的基本技法，并能独立演练。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教学重难点：剑的持握方法、翻身下刺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教学内容：1弓步前指、2回身穿剑、3虚步交剑、4歇步下刺、5跳步直刺、6丁步截剑、7弓步斩剑、8插步平斩、9翻身下刺、1</w:t>
      </w:r>
      <w:r>
        <w:rPr>
          <w:rFonts w:ascii="宋体" w:hAnsi="宋体" w:eastAsia="宋体" w:cs="宋体"/>
          <w:color w:val="000000"/>
          <w:kern w:val="0"/>
          <w:szCs w:val="21"/>
        </w:rPr>
        <w:t>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提膝侧点、1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并步直刺、1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交剑收势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 初级刀（一、二段）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bookmarkStart w:id="5" w:name="_Hlk70886034"/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初级刀基本动作及技法</w:t>
      </w:r>
      <w:r>
        <w:rPr>
          <w:rFonts w:ascii="宋体" w:hAnsi="宋体" w:eastAsia="宋体" w:cs="宋体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并能独立完成。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教学重难点：缠头裹脑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教学内容：第一段：</w:t>
      </w:r>
      <w:r>
        <w:rPr>
          <w:rFonts w:ascii="宋体" w:hAnsi="宋体" w:eastAsia="宋体" w:cs="宋体"/>
          <w:color w:val="000000"/>
          <w:kern w:val="0"/>
          <w:szCs w:val="21"/>
        </w:rPr>
        <w:t>1弓步缠头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2虚步藏刀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3弓步前刺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4并步上挑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5左抡劈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6右抡劈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7弓步撩刀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8弓步藏刀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；第二段：</w:t>
      </w:r>
      <w:r>
        <w:rPr>
          <w:rFonts w:ascii="宋体" w:hAnsi="宋体" w:eastAsia="宋体" w:cs="宋体"/>
          <w:color w:val="000000"/>
          <w:kern w:val="0"/>
          <w:szCs w:val="21"/>
        </w:rPr>
        <w:t>9提膝缠头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10弓步平斩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11仆步带刀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12歇步下砍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13左劈刀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14右劈刀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15歇步按刀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16马步平劈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bookmarkEnd w:id="5"/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 简化二十四式太极拳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1.教学目标：使学生能熟练掌握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简化二十四式太极拳整套动作</w:t>
      </w:r>
      <w:r>
        <w:rPr>
          <w:rFonts w:ascii="宋体" w:hAnsi="宋体" w:eastAsia="宋体" w:cs="TimesNewRomanPSMT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并能</w:t>
      </w:r>
      <w:r>
        <w:rPr>
          <w:rFonts w:ascii="宋体" w:hAnsi="宋体" w:eastAsia="宋体" w:cs="TimesNewRomanPSMT"/>
          <w:color w:val="000000"/>
          <w:kern w:val="0"/>
          <w:szCs w:val="21"/>
        </w:rPr>
        <w:t>独立完成。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2.教学重难点：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白鹤亮翅、揽雀尾、云手、海底针</w:t>
      </w:r>
      <w:r>
        <w:rPr>
          <w:rFonts w:ascii="宋体" w:hAnsi="宋体" w:eastAsia="宋体" w:cs="TimesNewRomanPSMT"/>
          <w:color w:val="000000"/>
          <w:kern w:val="0"/>
          <w:szCs w:val="21"/>
        </w:rPr>
        <w:t>动作路线及动作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要领。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3.教学内容：1起势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2左右野马分鬃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3白鹤亮翅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4左右搂膝拗步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5手挥琵琶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6左右倒卷肱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7左揽雀尾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8右拦雀尾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9单鞭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10左右云手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11单鞭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12高探马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13右蹬脚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14双峰贯耳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15转身左蹬脚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16左下式独立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17右下式独立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18左右穿梭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19海底针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20闪通臂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21转身搬拦捶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22如封似闭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23十字手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24收势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4.教学方法：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视频教学、</w:t>
      </w:r>
      <w:r>
        <w:rPr>
          <w:rFonts w:ascii="宋体" w:hAnsi="宋体" w:eastAsia="宋体" w:cs="TimesNewRomanPSMT"/>
          <w:color w:val="000000"/>
          <w:kern w:val="0"/>
          <w:szCs w:val="21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第九章 考核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武术操（英雄少年）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少年拳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形神拳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健身短棍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少年剑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初级刀（一、二段）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简化二十四式太极拳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武术概述、武术文化、武术教学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武术基本动作、武术操（英雄少年）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巩固提高武术基本动作、武术操（英雄少年）的动作质量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 、少年拳（一）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巩固提高武术基本动作、少年拳（一）的动作质量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武术基本功、少年拳（二）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巩固提高武术基本动作、少年拳（二）的动作质量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武术基本功、形神拳（一）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巩固提高武术基本动作、形神拳（一）的动作质量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武术基本功、形神拳（二）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巩固提高武术基本动作、形神拳（二）的动作质量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机动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　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武术基本功、形神拳（三）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巩固提高武术基本动作、形神拳（三）的动作质量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武术基本功、健身短棍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巩固提高武术基本动作、健身短棍的动作质量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武术基本功、少年剑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巩固提高武术基本动作、少年剑的动作质量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武术基本功、初级刀（一段）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巩固提高武术基本功、初级刀（一段）的动作质量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武术基本功、初级刀（二段）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巩固提高武术基本功、初级刀（二段）的动作质量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Cs w:val="21"/>
              </w:rPr>
              <w:t>武术基本功、简化二十四式太极拳（一）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巩固提高武术基本功、简化二十四式太极拳（一）的动作质量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Cs w:val="21"/>
              </w:rPr>
              <w:t>武术基本功、简化二十四式太极拳（二）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巩固提高武术基本功、简化二十四式太极拳（二）的动作质量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武术基本功、简化二十四式太极拳（三）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巩固提高武术基本功、简化二十四式太极拳（三）的动作质量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武术基本功、简化二十四式太极拳（四）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巩固提高武术基本功、简化二十四式太极拳（四）的动作质量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技术全面复习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 xml:space="preserve">    巩固提高技术水平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ind w:firstLine="630" w:firstLineChars="30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检查教学水平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1、蔡仲林、周之华主编，《武术》（第二版），高等教育出版社，2009年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2、蔡仲林等编著《武术》，高等教育出版社，2000年7月，第三版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3、全国体育院校教材委员会，《中国武术教程》，人民体育出版社，2004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4、形神拳参照普通高中课程标准实验教科书《体育与健康（必修）》全一册教师用书，人民教育出版社，2007年1月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5、武术操参照《全国中小学系列武术健身操-教师参考用书》，高等教育出版社，2010年9月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6、健身短棍参照义务教育课程标准实验教科书《体育与健康》七—九年级全一册，人民教育出版社，2001年6月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武术的起源、发展与现状、内容与分类、特点与作用，通过提问的方式，引导学生在课堂进行讨论和课后进行资料的查阅、比赛的赏析，以此增进学生对武术运动的了解，提高学习的兴趣，开阔视野并形成对武术项目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武术的教学是让学生掌握正确的动作技法，并能熟练运用。在武术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ascii="宋体" w:hAnsi="宋体" w:eastAsia="宋体" w:cs="宋体"/>
          <w:kern w:val="0"/>
          <w:szCs w:val="21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ascii="宋体" w:hAnsi="宋体" w:eastAsia="宋体" w:cs="宋体"/>
          <w:color w:val="000000"/>
        </w:rPr>
        <w:t>7</w:t>
      </w:r>
      <w:r>
        <w:rPr>
          <w:rFonts w:hint="eastAsia" w:ascii="宋体" w:hAnsi="宋体" w:eastAsia="宋体" w:cs="宋体"/>
          <w:color w:val="000000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（1）武术操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ascii="宋体" w:hAnsi="宋体" w:eastAsia="宋体" w:cs="宋体"/>
          <w:kern w:val="0"/>
          <w:szCs w:val="21"/>
        </w:rPr>
        <w:t>2）形神拳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ascii="宋体" w:hAnsi="宋体" w:eastAsia="宋体" w:cs="宋体"/>
          <w:kern w:val="0"/>
          <w:szCs w:val="21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）简化二十四式太极拳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该成绩由考核小组评定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ｘ平时成绩+0.7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通过对武术概述、武术文化、武术教学的学习，了解武术起源、发展现状，熟练掌握武术内容与分类、特点与作用、教学步骤与方法。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通过对武术概述、武术文化、武术教学的学习，了解武术起源、发展现状，较熟练掌握武术内容与分类、特点与作用、教学步骤与方法。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通过对武术概述、武术文化、武术教学的学习，了解武术起源、发展现状，基本熟练掌握武术内容与分类、特点与作用、教学步骤与方法。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通过对武术概述、武术文化、武术教学的学习，了解武术起源、发展现状，基本掌握武术内容与分类、特点与作用、教学步骤与方法。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通过对武术概述、武术文化、武术教学的学习，了解武术起源、发展现状，不能掌握武术内容与分类、特点与作用、教学步骤与方法。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通过对武术概述、武术文化、武术教学的学习，了解武术起源、发展现状，熟练掌握武术内容与分类、特点与作用、教学步骤与方法。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通过对武术概述、武术文化、武术教学的学习，了解武术起源、发展现状，较熟练掌握武术内容与分类、特点与作用、教学步骤与方法。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通过对武术概述、武术文化、武术教学的学习，了解武术起源、发展现状，基本熟练掌握武术内容与分类、特点与作用、教学步骤与方法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通过对武术概述、武术文化、武术教学的学习，了解武术起源、发展现状，基本掌握武术内容与分类、特点与作用、教学步骤与方法。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通过对武术概述、武术文化、武术教学的学习，了解武术起源、发展现状，不能掌握武术内容与分类、特点与作用、教学步骤与方法。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2B46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910E0E"/>
    <w:rsid w:val="00914753"/>
    <w:rsid w:val="00954A17"/>
    <w:rsid w:val="009D3344"/>
    <w:rsid w:val="00A03BBD"/>
    <w:rsid w:val="00A136CC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86CD9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CF1BE7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2FED07A5"/>
    <w:rsid w:val="39734A7D"/>
    <w:rsid w:val="43CD63D1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12</Pages>
  <Words>1256</Words>
  <Characters>7161</Characters>
  <Lines>59</Lines>
  <Paragraphs>16</Paragraphs>
  <TotalTime>1384</TotalTime>
  <ScaleCrop>false</ScaleCrop>
  <LinksUpToDate>false</LinksUpToDate>
  <CharactersWithSpaces>8401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于舒寒</cp:lastModifiedBy>
  <cp:lastPrinted>2020-12-24T07:17:00Z</cp:lastPrinted>
  <dcterms:modified xsi:type="dcterms:W3CDTF">2023-11-02T00:20:17Z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D7843B119AEC4262AA42BDCE31B54C34_13</vt:lpwstr>
  </property>
</Properties>
</file>