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A0F" w:rsidRPr="00312A0F" w:rsidRDefault="00312A0F" w:rsidP="00312A0F">
      <w:pPr>
        <w:pStyle w:val="3"/>
        <w:jc w:val="both"/>
        <w:rPr>
          <w:rFonts w:ascii="Times New Roman" w:eastAsia="黑体" w:hAnsi="Times New Roman"/>
          <w:sz w:val="32"/>
          <w:szCs w:val="20"/>
        </w:rPr>
      </w:pPr>
      <w:r w:rsidRPr="00312A0F">
        <w:rPr>
          <w:rFonts w:ascii="Times New Roman" w:eastAsia="黑体" w:hAnsi="Times New Roman"/>
          <w:sz w:val="32"/>
          <w:szCs w:val="20"/>
        </w:rPr>
        <w:t>附件</w:t>
      </w:r>
      <w:r w:rsidRPr="00312A0F">
        <w:rPr>
          <w:rFonts w:ascii="Times New Roman" w:eastAsia="黑体" w:hAnsi="Times New Roman"/>
          <w:sz w:val="32"/>
          <w:szCs w:val="20"/>
        </w:rPr>
        <w:t>1</w:t>
      </w:r>
      <w:r w:rsidRPr="00312A0F">
        <w:rPr>
          <w:rFonts w:ascii="Times New Roman" w:eastAsia="黑体" w:hAnsi="Times New Roman"/>
          <w:sz w:val="32"/>
          <w:szCs w:val="20"/>
        </w:rPr>
        <w:t>：</w:t>
      </w:r>
    </w:p>
    <w:p w:rsidR="00312A0F" w:rsidRPr="002C5C6E" w:rsidRDefault="00312A0F" w:rsidP="00312A0F">
      <w:pPr>
        <w:snapToGrid w:val="0"/>
        <w:spacing w:line="276" w:lineRule="auto"/>
        <w:jc w:val="center"/>
        <w:rPr>
          <w:rFonts w:eastAsia="华文中宋"/>
          <w:b/>
          <w:sz w:val="40"/>
        </w:rPr>
      </w:pPr>
      <w:r w:rsidRPr="002C5C6E">
        <w:rPr>
          <w:rFonts w:eastAsia="华文中宋"/>
          <w:b/>
          <w:sz w:val="40"/>
        </w:rPr>
        <w:t>2017</w:t>
      </w:r>
      <w:r w:rsidRPr="002C5C6E">
        <w:rPr>
          <w:rFonts w:eastAsia="华文中宋"/>
          <w:b/>
          <w:sz w:val="40"/>
        </w:rPr>
        <w:t>年度苏州大学东吴智库</w:t>
      </w:r>
    </w:p>
    <w:p w:rsidR="00312A0F" w:rsidRPr="002C5C6E" w:rsidRDefault="00312A0F" w:rsidP="00312A0F">
      <w:pPr>
        <w:snapToGrid w:val="0"/>
        <w:spacing w:line="276" w:lineRule="auto"/>
        <w:jc w:val="center"/>
        <w:rPr>
          <w:rFonts w:eastAsia="华文中宋"/>
          <w:b/>
          <w:sz w:val="40"/>
        </w:rPr>
      </w:pPr>
      <w:r w:rsidRPr="002C5C6E">
        <w:rPr>
          <w:rFonts w:eastAsia="华文中宋"/>
          <w:b/>
          <w:sz w:val="40"/>
        </w:rPr>
        <w:t>应急研究专项</w:t>
      </w:r>
      <w:r w:rsidRPr="002C5C6E">
        <w:rPr>
          <w:rFonts w:eastAsia="华文中宋"/>
          <w:b/>
          <w:sz w:val="40"/>
        </w:rPr>
        <w:t>选题指南</w:t>
      </w:r>
    </w:p>
    <w:p w:rsidR="00E7173E" w:rsidRPr="00312A0F" w:rsidRDefault="00E7173E">
      <w:pPr>
        <w:rPr>
          <w:rFonts w:eastAsia="楷体_GB2312"/>
          <w:sz w:val="28"/>
          <w:szCs w:val="28"/>
        </w:rPr>
      </w:pP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法治型党组织的理论与实践问题研究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苏州加强自主创新、特别是原</w:t>
      </w:r>
      <w:bookmarkStart w:id="0" w:name="_GoBack"/>
      <w:bookmarkEnd w:id="0"/>
      <w:r w:rsidRPr="00312A0F">
        <w:rPr>
          <w:rFonts w:eastAsia="楷体_GB2312"/>
          <w:sz w:val="28"/>
          <w:szCs w:val="28"/>
        </w:rPr>
        <w:t>始创新的路径研究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苏州加快培育具有全国乃至世界级影响力的创新型企业研究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新常态背景下进一步提升城乡居民收入水平的对策研究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苏州城乡规划管理的地方法制化体系建设研究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苏州在全省创新格局中发挥引领性作用的实施路径研究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推进苏州</w:t>
      </w:r>
      <w:r w:rsidRPr="00312A0F">
        <w:rPr>
          <w:rFonts w:eastAsia="楷体_GB2312"/>
          <w:sz w:val="28"/>
          <w:szCs w:val="28"/>
        </w:rPr>
        <w:t>“</w:t>
      </w:r>
      <w:r w:rsidRPr="00312A0F">
        <w:rPr>
          <w:rFonts w:eastAsia="楷体_GB2312"/>
          <w:sz w:val="28"/>
          <w:szCs w:val="28"/>
        </w:rPr>
        <w:t>园区经验</w:t>
      </w:r>
      <w:r w:rsidRPr="00312A0F">
        <w:rPr>
          <w:rFonts w:eastAsia="楷体_GB2312"/>
          <w:sz w:val="28"/>
          <w:szCs w:val="28"/>
        </w:rPr>
        <w:t>”</w:t>
      </w:r>
      <w:r w:rsidRPr="00312A0F">
        <w:rPr>
          <w:rFonts w:eastAsia="楷体_GB2312"/>
          <w:sz w:val="28"/>
          <w:szCs w:val="28"/>
        </w:rPr>
        <w:t>向</w:t>
      </w:r>
      <w:r w:rsidRPr="00312A0F">
        <w:rPr>
          <w:rFonts w:eastAsia="楷体_GB2312"/>
          <w:sz w:val="28"/>
          <w:szCs w:val="28"/>
        </w:rPr>
        <w:t>“</w:t>
      </w:r>
      <w:r w:rsidRPr="00312A0F">
        <w:rPr>
          <w:rFonts w:eastAsia="楷体_GB2312"/>
          <w:sz w:val="28"/>
          <w:szCs w:val="28"/>
        </w:rPr>
        <w:t>一带一路</w:t>
      </w:r>
      <w:r w:rsidRPr="00312A0F">
        <w:rPr>
          <w:rFonts w:eastAsia="楷体_GB2312"/>
          <w:sz w:val="28"/>
          <w:szCs w:val="28"/>
        </w:rPr>
        <w:t>”</w:t>
      </w:r>
      <w:r w:rsidRPr="00312A0F">
        <w:rPr>
          <w:rFonts w:eastAsia="楷体_GB2312"/>
          <w:sz w:val="28"/>
          <w:szCs w:val="28"/>
        </w:rPr>
        <w:t>国家扩散的政策战略、关键行动及绩效评价研究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苏州非物质文化遗产保护状况调查研究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开发区转型升级中的体制改革与机制创新研究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苏州市医疗服务价格改革效应评估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深化改革背景下苏州培育开放型经济新优势研究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苏州共享经济新业态的培育机制研究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“</w:t>
      </w:r>
      <w:r w:rsidRPr="00312A0F">
        <w:rPr>
          <w:rFonts w:eastAsia="楷体_GB2312"/>
          <w:sz w:val="28"/>
          <w:szCs w:val="28"/>
        </w:rPr>
        <w:t>两聚一高</w:t>
      </w:r>
      <w:r w:rsidRPr="00312A0F">
        <w:rPr>
          <w:rFonts w:eastAsia="楷体_GB2312"/>
          <w:sz w:val="28"/>
          <w:szCs w:val="28"/>
        </w:rPr>
        <w:t>”</w:t>
      </w:r>
      <w:r w:rsidRPr="00312A0F">
        <w:rPr>
          <w:rFonts w:eastAsia="楷体_GB2312"/>
          <w:sz w:val="28"/>
          <w:szCs w:val="28"/>
        </w:rPr>
        <w:t>背景下苏州发展服务型制造业的对策研究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</w:t>
      </w:r>
      <w:proofErr w:type="gramStart"/>
      <w:r w:rsidRPr="00312A0F">
        <w:rPr>
          <w:rFonts w:eastAsia="楷体_GB2312"/>
          <w:sz w:val="28"/>
          <w:szCs w:val="28"/>
        </w:rPr>
        <w:t>产城融合</w:t>
      </w:r>
      <w:proofErr w:type="gramEnd"/>
      <w:r w:rsidRPr="00312A0F">
        <w:rPr>
          <w:rFonts w:eastAsia="楷体_GB2312"/>
          <w:sz w:val="28"/>
          <w:szCs w:val="28"/>
        </w:rPr>
        <w:t>发展的动力机制与优化对策研究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苏州市政府购买居家养老服务研究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苏州新媒体舆论环境的</w:t>
      </w:r>
      <w:r w:rsidRPr="00312A0F">
        <w:rPr>
          <w:rFonts w:eastAsia="楷体_GB2312"/>
          <w:sz w:val="28"/>
          <w:szCs w:val="28"/>
        </w:rPr>
        <w:t>“</w:t>
      </w:r>
      <w:r w:rsidRPr="00312A0F">
        <w:rPr>
          <w:rFonts w:eastAsia="楷体_GB2312"/>
          <w:sz w:val="28"/>
          <w:szCs w:val="28"/>
        </w:rPr>
        <w:t>生态治理</w:t>
      </w:r>
      <w:r w:rsidRPr="00312A0F">
        <w:rPr>
          <w:rFonts w:eastAsia="楷体_GB2312"/>
          <w:sz w:val="28"/>
          <w:szCs w:val="28"/>
        </w:rPr>
        <w:t>”</w:t>
      </w:r>
      <w:r w:rsidRPr="00312A0F">
        <w:rPr>
          <w:rFonts w:eastAsia="楷体_GB2312"/>
          <w:sz w:val="28"/>
          <w:szCs w:val="28"/>
        </w:rPr>
        <w:t>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与先进制造业对接下的苏州</w:t>
      </w:r>
      <w:proofErr w:type="gramStart"/>
      <w:r w:rsidRPr="00312A0F">
        <w:rPr>
          <w:rFonts w:eastAsia="楷体_GB2312"/>
          <w:sz w:val="28"/>
          <w:szCs w:val="28"/>
        </w:rPr>
        <w:t>创客空间</w:t>
      </w:r>
      <w:proofErr w:type="gramEnd"/>
      <w:r w:rsidRPr="00312A0F">
        <w:rPr>
          <w:rFonts w:eastAsia="楷体_GB2312"/>
          <w:sz w:val="28"/>
          <w:szCs w:val="28"/>
        </w:rPr>
        <w:t>效率研究及提升策略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苏州遗产旅游资源整合与国际旅游城市品牌叙事研究</w:t>
      </w:r>
    </w:p>
    <w:p w:rsidR="00312A0F" w:rsidRPr="00312A0F" w:rsidRDefault="00312A0F" w:rsidP="002C5C6E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312A0F">
        <w:rPr>
          <w:rFonts w:eastAsia="楷体_GB2312"/>
          <w:sz w:val="28"/>
          <w:szCs w:val="28"/>
        </w:rPr>
        <w:t>苏州特色小镇发展路径研究</w:t>
      </w:r>
      <w:r w:rsidRPr="00312A0F">
        <w:rPr>
          <w:rFonts w:eastAsia="楷体_GB2312"/>
          <w:sz w:val="28"/>
          <w:szCs w:val="28"/>
        </w:rPr>
        <w:t xml:space="preserve"> </w:t>
      </w:r>
    </w:p>
    <w:p w:rsidR="00312A0F" w:rsidRPr="002C5C6E" w:rsidRDefault="00312A0F" w:rsidP="0057027B">
      <w:pPr>
        <w:pStyle w:val="a3"/>
        <w:numPr>
          <w:ilvl w:val="0"/>
          <w:numId w:val="1"/>
        </w:numPr>
        <w:snapToGrid w:val="0"/>
        <w:spacing w:beforeLines="40" w:before="124" w:line="276" w:lineRule="auto"/>
        <w:ind w:firstLineChars="0"/>
        <w:rPr>
          <w:rFonts w:eastAsia="楷体_GB2312"/>
          <w:sz w:val="28"/>
          <w:szCs w:val="28"/>
        </w:rPr>
      </w:pPr>
      <w:r w:rsidRPr="002C5C6E">
        <w:rPr>
          <w:rFonts w:eastAsia="楷体_GB2312"/>
          <w:sz w:val="28"/>
          <w:szCs w:val="28"/>
        </w:rPr>
        <w:t>苏州市科技型企业投融资生态环境研究</w:t>
      </w:r>
    </w:p>
    <w:sectPr w:rsidR="00312A0F" w:rsidRPr="002C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85459"/>
    <w:multiLevelType w:val="hybridMultilevel"/>
    <w:tmpl w:val="452AE9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F"/>
    <w:rsid w:val="00002326"/>
    <w:rsid w:val="00047ED3"/>
    <w:rsid w:val="000A3CFC"/>
    <w:rsid w:val="000E5FE6"/>
    <w:rsid w:val="0018330B"/>
    <w:rsid w:val="001E6A7D"/>
    <w:rsid w:val="00225660"/>
    <w:rsid w:val="00287A3B"/>
    <w:rsid w:val="002C5C6E"/>
    <w:rsid w:val="002D221A"/>
    <w:rsid w:val="002E6112"/>
    <w:rsid w:val="00312A0F"/>
    <w:rsid w:val="00442528"/>
    <w:rsid w:val="004610B1"/>
    <w:rsid w:val="004D41E9"/>
    <w:rsid w:val="004F5107"/>
    <w:rsid w:val="00512B3B"/>
    <w:rsid w:val="006051DB"/>
    <w:rsid w:val="006A5018"/>
    <w:rsid w:val="006C0709"/>
    <w:rsid w:val="006E46E0"/>
    <w:rsid w:val="00854449"/>
    <w:rsid w:val="008F260E"/>
    <w:rsid w:val="009563D9"/>
    <w:rsid w:val="009E3562"/>
    <w:rsid w:val="00A50CF6"/>
    <w:rsid w:val="00A807A1"/>
    <w:rsid w:val="00A90D3D"/>
    <w:rsid w:val="00AD5070"/>
    <w:rsid w:val="00AE266E"/>
    <w:rsid w:val="00B11424"/>
    <w:rsid w:val="00B43474"/>
    <w:rsid w:val="00BE4F19"/>
    <w:rsid w:val="00BF1AA4"/>
    <w:rsid w:val="00C028E7"/>
    <w:rsid w:val="00C54050"/>
    <w:rsid w:val="00C634E6"/>
    <w:rsid w:val="00C756D9"/>
    <w:rsid w:val="00C83539"/>
    <w:rsid w:val="00CC06CE"/>
    <w:rsid w:val="00CD2750"/>
    <w:rsid w:val="00D46355"/>
    <w:rsid w:val="00D87699"/>
    <w:rsid w:val="00DA4C8D"/>
    <w:rsid w:val="00E7173E"/>
    <w:rsid w:val="00E85041"/>
    <w:rsid w:val="00F8686F"/>
    <w:rsid w:val="00FA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EDBB09"/>
  <w15:chartTrackingRefBased/>
  <w15:docId w15:val="{AAF1E43C-78FD-4781-B1F8-A8D487F8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A0F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12A0F"/>
    <w:pPr>
      <w:jc w:val="center"/>
    </w:pPr>
    <w:rPr>
      <w:rFonts w:ascii="宋体" w:hAnsi="宋体"/>
      <w:sz w:val="52"/>
      <w:szCs w:val="32"/>
    </w:rPr>
  </w:style>
  <w:style w:type="character" w:customStyle="1" w:styleId="30">
    <w:name w:val="正文文本 3 字符"/>
    <w:basedOn w:val="a0"/>
    <w:link w:val="3"/>
    <w:rsid w:val="00312A0F"/>
    <w:rPr>
      <w:rFonts w:ascii="宋体" w:eastAsia="宋体" w:hAnsi="宋体" w:cs="Times New Roman"/>
      <w:kern w:val="0"/>
      <w:sz w:val="52"/>
      <w:szCs w:val="32"/>
    </w:rPr>
  </w:style>
  <w:style w:type="paragraph" w:styleId="a3">
    <w:name w:val="List Paragraph"/>
    <w:basedOn w:val="a"/>
    <w:uiPriority w:val="34"/>
    <w:qFormat/>
    <w:rsid w:val="00312A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ttzhang</dc:creator>
  <cp:keywords/>
  <dc:description/>
  <cp:lastModifiedBy>ttzhang</cp:lastModifiedBy>
  <cp:revision>1</cp:revision>
  <dcterms:created xsi:type="dcterms:W3CDTF">2017-09-19T00:38:00Z</dcterms:created>
  <dcterms:modified xsi:type="dcterms:W3CDTF">2017-09-19T01:00:00Z</dcterms:modified>
</cp:coreProperties>
</file>